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5C38" w14:textId="6E30AD6E" w:rsidR="00DA577D" w:rsidRPr="003C06A1" w:rsidRDefault="00DA577D" w:rsidP="003C06A1">
      <w:pPr>
        <w:pStyle w:val="Tytu"/>
        <w:spacing w:after="120"/>
        <w:jc w:val="center"/>
        <w:rPr>
          <w:color w:val="2F5496" w:themeColor="accent1" w:themeShade="BF"/>
          <w:spacing w:val="30"/>
          <w:sz w:val="32"/>
          <w:szCs w:val="32"/>
        </w:rPr>
      </w:pPr>
      <w:r w:rsidRPr="003C06A1">
        <w:rPr>
          <w:color w:val="2F5496" w:themeColor="accent1" w:themeShade="BF"/>
          <w:spacing w:val="30"/>
          <w:sz w:val="32"/>
          <w:szCs w:val="32"/>
        </w:rPr>
        <w:t>KAZUS</w:t>
      </w:r>
    </w:p>
    <w:p w14:paraId="7E2867DE" w14:textId="01F7346C" w:rsidR="00645D58" w:rsidRPr="00DA577D" w:rsidRDefault="00B735F4" w:rsidP="003C06A1">
      <w:pPr>
        <w:spacing w:after="0" w:line="360" w:lineRule="auto"/>
        <w:jc w:val="both"/>
        <w:rPr>
          <w:rFonts w:asciiTheme="minorHAnsi" w:hAnsiTheme="minorHAnsi" w:cstheme="minorHAnsi"/>
        </w:rPr>
      </w:pPr>
      <w:r w:rsidRPr="00DA577D">
        <w:rPr>
          <w:rFonts w:asciiTheme="minorHAnsi" w:hAnsiTheme="minorHAnsi" w:cstheme="minorHAnsi"/>
        </w:rPr>
        <w:t>W aktach śledztwa</w:t>
      </w:r>
      <w:r w:rsidR="00EF585B" w:rsidRPr="00DA577D">
        <w:rPr>
          <w:rFonts w:asciiTheme="minorHAnsi" w:hAnsiTheme="minorHAnsi" w:cstheme="minorHAnsi"/>
        </w:rPr>
        <w:t xml:space="preserve"> prowadzonego przez Prokuraturę Rejonową dla Wrocławia-Śródmieścia </w:t>
      </w:r>
      <w:r w:rsidR="00C41B95">
        <w:rPr>
          <w:rFonts w:asciiTheme="minorHAnsi" w:hAnsiTheme="minorHAnsi" w:cstheme="minorHAnsi"/>
        </w:rPr>
        <w:t xml:space="preserve">we Wrocławiu </w:t>
      </w:r>
      <w:r w:rsidR="00EF585B" w:rsidRPr="00DA577D">
        <w:rPr>
          <w:rFonts w:asciiTheme="minorHAnsi" w:hAnsiTheme="minorHAnsi" w:cstheme="minorHAnsi"/>
        </w:rPr>
        <w:t>o</w:t>
      </w:r>
      <w:r w:rsidR="00DA577D">
        <w:rPr>
          <w:rFonts w:asciiTheme="minorHAnsi" w:hAnsiTheme="minorHAnsi" w:cstheme="minorHAnsi"/>
        </w:rPr>
        <w:t> </w:t>
      </w:r>
      <w:r w:rsidR="00EF585B" w:rsidRPr="00DA577D">
        <w:rPr>
          <w:rFonts w:asciiTheme="minorHAnsi" w:hAnsiTheme="minorHAnsi" w:cstheme="minorHAnsi"/>
        </w:rPr>
        <w:t>sygn</w:t>
      </w:r>
      <w:r w:rsidR="00466AD9">
        <w:rPr>
          <w:rFonts w:asciiTheme="minorHAnsi" w:hAnsiTheme="minorHAnsi" w:cstheme="minorHAnsi"/>
        </w:rPr>
        <w:t>aturze</w:t>
      </w:r>
      <w:r w:rsidR="00EF585B" w:rsidRPr="00DA577D">
        <w:rPr>
          <w:rFonts w:asciiTheme="minorHAnsi" w:hAnsiTheme="minorHAnsi" w:cstheme="minorHAnsi"/>
        </w:rPr>
        <w:t xml:space="preserve"> P</w:t>
      </w:r>
      <w:r w:rsidR="00DA577D">
        <w:rPr>
          <w:rFonts w:asciiTheme="minorHAnsi" w:hAnsiTheme="minorHAnsi" w:cstheme="minorHAnsi"/>
        </w:rPr>
        <w:t>R</w:t>
      </w:r>
      <w:r w:rsidR="00466AD9">
        <w:rPr>
          <w:rFonts w:asciiTheme="minorHAnsi" w:hAnsiTheme="minorHAnsi" w:cstheme="minorHAnsi"/>
        </w:rPr>
        <w:t xml:space="preserve"> Ds.</w:t>
      </w:r>
      <w:r w:rsidR="00EF585B" w:rsidRPr="00DA577D">
        <w:rPr>
          <w:rFonts w:asciiTheme="minorHAnsi" w:hAnsiTheme="minorHAnsi" w:cstheme="minorHAnsi"/>
        </w:rPr>
        <w:t xml:space="preserve"> </w:t>
      </w:r>
      <w:r w:rsidR="00276048">
        <w:rPr>
          <w:rFonts w:asciiTheme="minorHAnsi" w:hAnsiTheme="minorHAnsi" w:cstheme="minorHAnsi"/>
        </w:rPr>
        <w:t>373</w:t>
      </w:r>
      <w:r w:rsidR="00EF585B" w:rsidRPr="00DA577D">
        <w:rPr>
          <w:rFonts w:asciiTheme="minorHAnsi" w:hAnsiTheme="minorHAnsi" w:cstheme="minorHAnsi"/>
        </w:rPr>
        <w:t>.202</w:t>
      </w:r>
      <w:r w:rsidR="00276048">
        <w:rPr>
          <w:rFonts w:asciiTheme="minorHAnsi" w:hAnsiTheme="minorHAnsi" w:cstheme="minorHAnsi"/>
        </w:rPr>
        <w:t>1</w:t>
      </w:r>
      <w:r w:rsidRPr="00DA577D">
        <w:rPr>
          <w:rFonts w:asciiTheme="minorHAnsi" w:hAnsiTheme="minorHAnsi" w:cstheme="minorHAnsi"/>
        </w:rPr>
        <w:t xml:space="preserve"> w chwili jego zamknięcia w dniu </w:t>
      </w:r>
      <w:r w:rsidR="00276048">
        <w:rPr>
          <w:rFonts w:asciiTheme="minorHAnsi" w:hAnsiTheme="minorHAnsi" w:cstheme="minorHAnsi"/>
        </w:rPr>
        <w:t>6</w:t>
      </w:r>
      <w:r w:rsidRPr="00DA577D">
        <w:rPr>
          <w:rFonts w:asciiTheme="minorHAnsi" w:hAnsiTheme="minorHAnsi" w:cstheme="minorHAnsi"/>
        </w:rPr>
        <w:t xml:space="preserve"> października 202</w:t>
      </w:r>
      <w:r w:rsidR="00276048">
        <w:rPr>
          <w:rFonts w:asciiTheme="minorHAnsi" w:hAnsiTheme="minorHAnsi" w:cstheme="minorHAnsi"/>
        </w:rPr>
        <w:t>1</w:t>
      </w:r>
      <w:r w:rsidRPr="00DA577D">
        <w:rPr>
          <w:rFonts w:asciiTheme="minorHAnsi" w:hAnsiTheme="minorHAnsi" w:cstheme="minorHAnsi"/>
        </w:rPr>
        <w:t xml:space="preserve"> r. znajd</w:t>
      </w:r>
      <w:r w:rsidR="00EF585B" w:rsidRPr="00DA577D">
        <w:rPr>
          <w:rFonts w:asciiTheme="minorHAnsi" w:hAnsiTheme="minorHAnsi" w:cstheme="minorHAnsi"/>
        </w:rPr>
        <w:t>owały</w:t>
      </w:r>
      <w:r w:rsidRPr="00DA577D">
        <w:rPr>
          <w:rFonts w:asciiTheme="minorHAnsi" w:hAnsiTheme="minorHAnsi" w:cstheme="minorHAnsi"/>
        </w:rPr>
        <w:t xml:space="preserve"> się następujące materiały:</w:t>
      </w:r>
    </w:p>
    <w:p w14:paraId="71C01CC1" w14:textId="18DE8C93" w:rsidR="00B735F4" w:rsidRPr="00DA577D" w:rsidRDefault="00B735F4" w:rsidP="00DA577D">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Karta zgonu pacjenta </w:t>
      </w:r>
      <w:r w:rsidRPr="00327BCF">
        <w:rPr>
          <w:rFonts w:asciiTheme="minorHAnsi" w:hAnsiTheme="minorHAnsi" w:cstheme="minorHAnsi"/>
          <w:b/>
          <w:bCs/>
        </w:rPr>
        <w:t>Urszuli Nowak</w:t>
      </w:r>
      <w:r w:rsidRPr="00DA577D">
        <w:rPr>
          <w:rFonts w:asciiTheme="minorHAnsi" w:hAnsiTheme="minorHAnsi" w:cstheme="minorHAnsi"/>
        </w:rPr>
        <w:t xml:space="preserve"> z dnia </w:t>
      </w:r>
      <w:r w:rsidR="007A42DB">
        <w:rPr>
          <w:rFonts w:asciiTheme="minorHAnsi" w:hAnsiTheme="minorHAnsi" w:cstheme="minorHAnsi"/>
        </w:rPr>
        <w:t>1 lipca</w:t>
      </w:r>
      <w:r w:rsidR="0032258C" w:rsidRPr="00DA577D">
        <w:rPr>
          <w:rFonts w:asciiTheme="minorHAnsi" w:hAnsiTheme="minorHAnsi" w:cstheme="minorHAnsi"/>
        </w:rPr>
        <w:t xml:space="preserve"> </w:t>
      </w:r>
      <w:r w:rsidRPr="00DA577D">
        <w:rPr>
          <w:rFonts w:asciiTheme="minorHAnsi" w:hAnsiTheme="minorHAnsi" w:cstheme="minorHAnsi"/>
        </w:rPr>
        <w:t>202</w:t>
      </w:r>
      <w:r w:rsidR="00276048">
        <w:rPr>
          <w:rFonts w:asciiTheme="minorHAnsi" w:hAnsiTheme="minorHAnsi" w:cstheme="minorHAnsi"/>
        </w:rPr>
        <w:t>1</w:t>
      </w:r>
      <w:r w:rsidRPr="00DA577D">
        <w:rPr>
          <w:rFonts w:asciiTheme="minorHAnsi" w:hAnsiTheme="minorHAnsi" w:cstheme="minorHAnsi"/>
        </w:rPr>
        <w:t xml:space="preserve"> r.</w:t>
      </w:r>
      <w:r w:rsidR="00586AFA" w:rsidRPr="00DA577D">
        <w:rPr>
          <w:rFonts w:asciiTheme="minorHAnsi" w:hAnsiTheme="minorHAnsi" w:cstheme="minorHAnsi"/>
        </w:rPr>
        <w:t>,</w:t>
      </w:r>
    </w:p>
    <w:p w14:paraId="1CAA83B7" w14:textId="5691114F" w:rsidR="00EF585B" w:rsidRPr="00DA577D" w:rsidRDefault="00586AFA" w:rsidP="00DA577D">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Pisemne zawiadomienie o podejrzeniu popełnienia przestępstwa sporządzone przez lekarza </w:t>
      </w:r>
      <w:r w:rsidR="00E17D7F">
        <w:rPr>
          <w:rFonts w:asciiTheme="minorHAnsi" w:hAnsiTheme="minorHAnsi" w:cstheme="minorHAnsi"/>
          <w:b/>
          <w:bCs/>
        </w:rPr>
        <w:t>Bernarda</w:t>
      </w:r>
      <w:r w:rsidR="00B20E58">
        <w:rPr>
          <w:rFonts w:asciiTheme="minorHAnsi" w:hAnsiTheme="minorHAnsi" w:cstheme="minorHAnsi"/>
          <w:b/>
          <w:bCs/>
        </w:rPr>
        <w:t xml:space="preserve"> </w:t>
      </w:r>
      <w:r w:rsidR="00ED7E5F">
        <w:rPr>
          <w:rFonts w:asciiTheme="minorHAnsi" w:hAnsiTheme="minorHAnsi" w:cstheme="minorHAnsi"/>
          <w:b/>
          <w:bCs/>
        </w:rPr>
        <w:t>Szewczyka</w:t>
      </w:r>
      <w:r w:rsidRPr="00DA577D">
        <w:rPr>
          <w:rFonts w:asciiTheme="minorHAnsi" w:hAnsiTheme="minorHAnsi" w:cstheme="minorHAnsi"/>
        </w:rPr>
        <w:t>, który stwierdził zgon Urszuli Nowak,</w:t>
      </w:r>
    </w:p>
    <w:p w14:paraId="7C554F2C" w14:textId="6A2E8104" w:rsidR="007A42DB" w:rsidRDefault="00EF585B" w:rsidP="007A42DB">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Postanowienie </w:t>
      </w:r>
      <w:r w:rsidR="00F92B9E">
        <w:rPr>
          <w:rFonts w:asciiTheme="minorHAnsi" w:hAnsiTheme="minorHAnsi" w:cstheme="minorHAnsi"/>
        </w:rPr>
        <w:t>z dnia 6 lipca 202</w:t>
      </w:r>
      <w:r w:rsidR="00276048">
        <w:rPr>
          <w:rFonts w:asciiTheme="minorHAnsi" w:hAnsiTheme="minorHAnsi" w:cstheme="minorHAnsi"/>
        </w:rPr>
        <w:t>1</w:t>
      </w:r>
      <w:r w:rsidR="00F92B9E">
        <w:rPr>
          <w:rFonts w:asciiTheme="minorHAnsi" w:hAnsiTheme="minorHAnsi" w:cstheme="minorHAnsi"/>
        </w:rPr>
        <w:t xml:space="preserve"> r. </w:t>
      </w:r>
      <w:r w:rsidRPr="00DA577D">
        <w:rPr>
          <w:rFonts w:asciiTheme="minorHAnsi" w:hAnsiTheme="minorHAnsi" w:cstheme="minorHAnsi"/>
        </w:rPr>
        <w:t xml:space="preserve">o wszczęciu </w:t>
      </w:r>
      <w:r w:rsidR="00240328">
        <w:rPr>
          <w:rFonts w:asciiTheme="minorHAnsi" w:hAnsiTheme="minorHAnsi" w:cstheme="minorHAnsi"/>
        </w:rPr>
        <w:t>śledztwa</w:t>
      </w:r>
      <w:r w:rsidRPr="00DA577D">
        <w:rPr>
          <w:rFonts w:asciiTheme="minorHAnsi" w:hAnsiTheme="minorHAnsi" w:cstheme="minorHAnsi"/>
        </w:rPr>
        <w:t xml:space="preserve"> w sprawie o czyn z art. 155 k.k.,</w:t>
      </w:r>
    </w:p>
    <w:p w14:paraId="690BC711" w14:textId="25B767D9" w:rsidR="00240328" w:rsidRPr="007A42DB" w:rsidRDefault="00240328" w:rsidP="007A42DB">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Postanowienie o powierzeniu śledztwa Policji w całości,</w:t>
      </w:r>
    </w:p>
    <w:p w14:paraId="103A9B77" w14:textId="1475440B" w:rsidR="00B735F4" w:rsidRPr="00DA577D" w:rsidRDefault="00B735F4" w:rsidP="00DA577D">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Protokół otwarcia i oględzin zwłok Urszuli Nowak,</w:t>
      </w:r>
    </w:p>
    <w:p w14:paraId="5D89C8B2" w14:textId="38BD250E" w:rsidR="00D853D2" w:rsidRPr="00D853D2" w:rsidRDefault="00B735F4" w:rsidP="00D853D2">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Dokumentacja medyczna Urszuli Nowak (karty leczenia szpitalnego, rozpoznanie, wywiady lekarskie), z której wynika, że zmarła</w:t>
      </w:r>
      <w:r w:rsidR="00C11777">
        <w:rPr>
          <w:rFonts w:asciiTheme="minorHAnsi" w:hAnsiTheme="minorHAnsi" w:cstheme="minorHAnsi"/>
        </w:rPr>
        <w:t xml:space="preserve"> (lat 60)</w:t>
      </w:r>
      <w:r w:rsidRPr="00DA577D">
        <w:rPr>
          <w:rFonts w:asciiTheme="minorHAnsi" w:hAnsiTheme="minorHAnsi" w:cstheme="minorHAnsi"/>
        </w:rPr>
        <w:t xml:space="preserve"> od </w:t>
      </w:r>
      <w:r w:rsidR="00011433">
        <w:rPr>
          <w:rFonts w:asciiTheme="minorHAnsi" w:hAnsiTheme="minorHAnsi" w:cstheme="minorHAnsi"/>
        </w:rPr>
        <w:t>201</w:t>
      </w:r>
      <w:r w:rsidR="00C81830">
        <w:rPr>
          <w:rFonts w:asciiTheme="minorHAnsi" w:hAnsiTheme="minorHAnsi" w:cstheme="minorHAnsi"/>
        </w:rPr>
        <w:t>7</w:t>
      </w:r>
      <w:r w:rsidR="00011433">
        <w:rPr>
          <w:rFonts w:asciiTheme="minorHAnsi" w:hAnsiTheme="minorHAnsi" w:cstheme="minorHAnsi"/>
        </w:rPr>
        <w:t xml:space="preserve"> r</w:t>
      </w:r>
      <w:r w:rsidR="002A2547">
        <w:rPr>
          <w:rFonts w:asciiTheme="minorHAnsi" w:hAnsiTheme="minorHAnsi" w:cstheme="minorHAnsi"/>
        </w:rPr>
        <w:t>.</w:t>
      </w:r>
      <w:r w:rsidR="00276048">
        <w:rPr>
          <w:rFonts w:asciiTheme="minorHAnsi" w:hAnsiTheme="minorHAnsi" w:cstheme="minorHAnsi"/>
        </w:rPr>
        <w:t xml:space="preserve"> </w:t>
      </w:r>
      <w:r w:rsidRPr="00DA577D">
        <w:rPr>
          <w:rFonts w:asciiTheme="minorHAnsi" w:hAnsiTheme="minorHAnsi" w:cstheme="minorHAnsi"/>
        </w:rPr>
        <w:t>cierpiała na n</w:t>
      </w:r>
      <w:r w:rsidR="002D5E72">
        <w:rPr>
          <w:rFonts w:asciiTheme="minorHAnsi" w:hAnsiTheme="minorHAnsi" w:cstheme="minorHAnsi"/>
        </w:rPr>
        <w:t xml:space="preserve">owotwór </w:t>
      </w:r>
      <w:r w:rsidR="00C11777">
        <w:rPr>
          <w:rFonts w:asciiTheme="minorHAnsi" w:hAnsiTheme="minorHAnsi" w:cstheme="minorHAnsi"/>
        </w:rPr>
        <w:t xml:space="preserve">złośliwy </w:t>
      </w:r>
      <w:r w:rsidR="00BE310B">
        <w:rPr>
          <w:rFonts w:asciiTheme="minorHAnsi" w:hAnsiTheme="minorHAnsi" w:cstheme="minorHAnsi"/>
        </w:rPr>
        <w:t>płuc</w:t>
      </w:r>
      <w:r w:rsidR="00C11777">
        <w:rPr>
          <w:rFonts w:asciiTheme="minorHAnsi" w:hAnsiTheme="minorHAnsi" w:cstheme="minorHAnsi"/>
        </w:rPr>
        <w:t xml:space="preserve">, który z czasem dał przerzuty do kości, </w:t>
      </w:r>
      <w:r w:rsidRPr="00DA577D">
        <w:rPr>
          <w:rFonts w:asciiTheme="minorHAnsi" w:hAnsiTheme="minorHAnsi" w:cstheme="minorHAnsi"/>
        </w:rPr>
        <w:t>powodując</w:t>
      </w:r>
      <w:r w:rsidR="00C11777">
        <w:rPr>
          <w:rFonts w:asciiTheme="minorHAnsi" w:hAnsiTheme="minorHAnsi" w:cstheme="minorHAnsi"/>
        </w:rPr>
        <w:t xml:space="preserve">e </w:t>
      </w:r>
      <w:r w:rsidR="0032258C" w:rsidRPr="00DA577D">
        <w:rPr>
          <w:rFonts w:asciiTheme="minorHAnsi" w:hAnsiTheme="minorHAnsi" w:cstheme="minorHAnsi"/>
        </w:rPr>
        <w:t xml:space="preserve">niezwykle </w:t>
      </w:r>
      <w:r w:rsidRPr="00DA577D">
        <w:rPr>
          <w:rFonts w:asciiTheme="minorHAnsi" w:hAnsiTheme="minorHAnsi" w:cstheme="minorHAnsi"/>
        </w:rPr>
        <w:t>silne</w:t>
      </w:r>
      <w:r w:rsidR="00C81830">
        <w:rPr>
          <w:rFonts w:asciiTheme="minorHAnsi" w:hAnsiTheme="minorHAnsi" w:cstheme="minorHAnsi"/>
        </w:rPr>
        <w:t xml:space="preserve">, </w:t>
      </w:r>
      <w:r w:rsidR="00466AD9">
        <w:rPr>
          <w:rFonts w:asciiTheme="minorHAnsi" w:hAnsiTheme="minorHAnsi" w:cstheme="minorHAnsi"/>
        </w:rPr>
        <w:t>nieustające</w:t>
      </w:r>
      <w:r w:rsidRPr="00DA577D">
        <w:rPr>
          <w:rFonts w:asciiTheme="minorHAnsi" w:hAnsiTheme="minorHAnsi" w:cstheme="minorHAnsi"/>
        </w:rPr>
        <w:t xml:space="preserve"> bóle, brała leki przeciwbólowe w coraz większych dawkach</w:t>
      </w:r>
      <w:r w:rsidR="00C11777">
        <w:rPr>
          <w:rFonts w:asciiTheme="minorHAnsi" w:hAnsiTheme="minorHAnsi" w:cstheme="minorHAnsi"/>
        </w:rPr>
        <w:t xml:space="preserve">, a w końcowej fazie choroby także silne opioidy – m.in. morfinę; Urszula Nowak </w:t>
      </w:r>
      <w:r w:rsidRPr="00DA577D">
        <w:rPr>
          <w:rFonts w:asciiTheme="minorHAnsi" w:hAnsiTheme="minorHAnsi" w:cstheme="minorHAnsi"/>
        </w:rPr>
        <w:t xml:space="preserve">korzystała </w:t>
      </w:r>
      <w:r w:rsidR="00C11777">
        <w:rPr>
          <w:rFonts w:asciiTheme="minorHAnsi" w:hAnsiTheme="minorHAnsi" w:cstheme="minorHAnsi"/>
        </w:rPr>
        <w:t xml:space="preserve">również </w:t>
      </w:r>
      <w:r w:rsidRPr="00DA577D">
        <w:rPr>
          <w:rFonts w:asciiTheme="minorHAnsi" w:hAnsiTheme="minorHAnsi" w:cstheme="minorHAnsi"/>
        </w:rPr>
        <w:t>z</w:t>
      </w:r>
      <w:r w:rsidR="002A2547">
        <w:rPr>
          <w:rFonts w:asciiTheme="minorHAnsi" w:hAnsiTheme="minorHAnsi" w:cstheme="minorHAnsi"/>
        </w:rPr>
        <w:t> </w:t>
      </w:r>
      <w:r w:rsidRPr="00DA577D">
        <w:rPr>
          <w:rFonts w:asciiTheme="minorHAnsi" w:hAnsiTheme="minorHAnsi" w:cstheme="minorHAnsi"/>
        </w:rPr>
        <w:t xml:space="preserve">pomocy lekarza psychiatry, który stwierdził u niej epizody depresyjne jesienią </w:t>
      </w:r>
      <w:r w:rsidR="00586AFA" w:rsidRPr="00DA577D">
        <w:rPr>
          <w:rFonts w:asciiTheme="minorHAnsi" w:hAnsiTheme="minorHAnsi" w:cstheme="minorHAnsi"/>
        </w:rPr>
        <w:t>201</w:t>
      </w:r>
      <w:r w:rsidR="00276048">
        <w:rPr>
          <w:rFonts w:asciiTheme="minorHAnsi" w:hAnsiTheme="minorHAnsi" w:cstheme="minorHAnsi"/>
        </w:rPr>
        <w:t>9</w:t>
      </w:r>
      <w:r w:rsidR="00586AFA" w:rsidRPr="00DA577D">
        <w:rPr>
          <w:rFonts w:asciiTheme="minorHAnsi" w:hAnsiTheme="minorHAnsi" w:cstheme="minorHAnsi"/>
        </w:rPr>
        <w:t xml:space="preserve"> r. i jesienią 20</w:t>
      </w:r>
      <w:r w:rsidR="00276048">
        <w:rPr>
          <w:rFonts w:asciiTheme="minorHAnsi" w:hAnsiTheme="minorHAnsi" w:cstheme="minorHAnsi"/>
        </w:rPr>
        <w:t>20</w:t>
      </w:r>
      <w:r w:rsidR="00586AFA" w:rsidRPr="00DA577D">
        <w:rPr>
          <w:rFonts w:asciiTheme="minorHAnsi" w:hAnsiTheme="minorHAnsi" w:cstheme="minorHAnsi"/>
        </w:rPr>
        <w:t xml:space="preserve"> r.</w:t>
      </w:r>
      <w:r w:rsidR="00466AD9">
        <w:rPr>
          <w:rFonts w:asciiTheme="minorHAnsi" w:hAnsiTheme="minorHAnsi" w:cstheme="minorHAnsi"/>
        </w:rPr>
        <w:t>,</w:t>
      </w:r>
    </w:p>
    <w:p w14:paraId="76A39AE4" w14:textId="07409C2D" w:rsidR="00410A1A" w:rsidRDefault="00B735F4" w:rsidP="00410A1A">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Wyniki badań toksykologicznych, z których wynika, że w chwili śmierci </w:t>
      </w:r>
      <w:r w:rsidR="00D3292C">
        <w:rPr>
          <w:rFonts w:asciiTheme="minorHAnsi" w:hAnsiTheme="minorHAnsi" w:cstheme="minorHAnsi"/>
        </w:rPr>
        <w:t>stężenie</w:t>
      </w:r>
      <w:r w:rsidRPr="00DA577D">
        <w:rPr>
          <w:rFonts w:asciiTheme="minorHAnsi" w:hAnsiTheme="minorHAnsi" w:cstheme="minorHAnsi"/>
        </w:rPr>
        <w:t xml:space="preserve"> </w:t>
      </w:r>
      <w:r w:rsidR="00C11777">
        <w:rPr>
          <w:rFonts w:asciiTheme="minorHAnsi" w:hAnsiTheme="minorHAnsi" w:cstheme="minorHAnsi"/>
        </w:rPr>
        <w:t>morfiny</w:t>
      </w:r>
      <w:r w:rsidRPr="00DA577D">
        <w:rPr>
          <w:rFonts w:asciiTheme="minorHAnsi" w:hAnsiTheme="minorHAnsi" w:cstheme="minorHAnsi"/>
        </w:rPr>
        <w:t xml:space="preserve"> </w:t>
      </w:r>
      <w:r w:rsidR="00466AD9">
        <w:rPr>
          <w:rFonts w:asciiTheme="minorHAnsi" w:hAnsiTheme="minorHAnsi" w:cstheme="minorHAnsi"/>
        </w:rPr>
        <w:t>w</w:t>
      </w:r>
      <w:r w:rsidR="00D3292C">
        <w:rPr>
          <w:rFonts w:asciiTheme="minorHAnsi" w:hAnsiTheme="minorHAnsi" w:cstheme="minorHAnsi"/>
        </w:rPr>
        <w:t>e krwi</w:t>
      </w:r>
      <w:r w:rsidR="00466AD9">
        <w:rPr>
          <w:rFonts w:asciiTheme="minorHAnsi" w:hAnsiTheme="minorHAnsi" w:cstheme="minorHAnsi"/>
        </w:rPr>
        <w:t xml:space="preserve"> Urszuli Nowak</w:t>
      </w:r>
      <w:r w:rsidRPr="00DA577D">
        <w:rPr>
          <w:rFonts w:asciiTheme="minorHAnsi" w:hAnsiTheme="minorHAnsi" w:cstheme="minorHAnsi"/>
        </w:rPr>
        <w:t xml:space="preserve"> </w:t>
      </w:r>
      <w:r w:rsidR="00466AD9">
        <w:rPr>
          <w:rFonts w:asciiTheme="minorHAnsi" w:hAnsiTheme="minorHAnsi" w:cstheme="minorHAnsi"/>
        </w:rPr>
        <w:t>dwukrotnie</w:t>
      </w:r>
      <w:r w:rsidRPr="00DA577D">
        <w:rPr>
          <w:rFonts w:asciiTheme="minorHAnsi" w:hAnsiTheme="minorHAnsi" w:cstheme="minorHAnsi"/>
        </w:rPr>
        <w:t xml:space="preserve"> przekraczał</w:t>
      </w:r>
      <w:r w:rsidR="00D3292C">
        <w:rPr>
          <w:rFonts w:asciiTheme="minorHAnsi" w:hAnsiTheme="minorHAnsi" w:cstheme="minorHAnsi"/>
        </w:rPr>
        <w:t>o</w:t>
      </w:r>
      <w:r w:rsidRPr="00DA577D">
        <w:rPr>
          <w:rFonts w:asciiTheme="minorHAnsi" w:hAnsiTheme="minorHAnsi" w:cstheme="minorHAnsi"/>
        </w:rPr>
        <w:t xml:space="preserve"> dawkę</w:t>
      </w:r>
      <w:r w:rsidR="00D3292C" w:rsidRPr="00DA577D">
        <w:rPr>
          <w:rFonts w:asciiTheme="minorHAnsi" w:hAnsiTheme="minorHAnsi" w:cstheme="minorHAnsi"/>
        </w:rPr>
        <w:t xml:space="preserve"> śmiertelną</w:t>
      </w:r>
      <w:r w:rsidR="00D3292C">
        <w:rPr>
          <w:rFonts w:asciiTheme="minorHAnsi" w:hAnsiTheme="minorHAnsi" w:cstheme="minorHAnsi"/>
        </w:rPr>
        <w:t xml:space="preserve"> dla dorosłego człowieka</w:t>
      </w:r>
      <w:r w:rsidRPr="00DA577D">
        <w:rPr>
          <w:rFonts w:asciiTheme="minorHAnsi" w:hAnsiTheme="minorHAnsi" w:cstheme="minorHAnsi"/>
        </w:rPr>
        <w:t>,</w:t>
      </w:r>
    </w:p>
    <w:p w14:paraId="1E41E9CF" w14:textId="4CB6A5C6" w:rsidR="00F92B9E" w:rsidRDefault="00F92B9E" w:rsidP="00F92B9E">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 xml:space="preserve">Opinia sądowo-lekarska z Zakładu Medycyny Sądowej, w której stwierdza się, że bezpośrednią przyczyną zgonu Urszuli Nowak było zatrzymanie akcji serca </w:t>
      </w:r>
      <w:r w:rsidRPr="00410A1A">
        <w:rPr>
          <w:rFonts w:asciiTheme="minorHAnsi" w:hAnsiTheme="minorHAnsi" w:cstheme="minorHAnsi"/>
        </w:rPr>
        <w:t>spowodowane przedawkowaniem morfiny</w:t>
      </w:r>
      <w:r>
        <w:rPr>
          <w:rFonts w:asciiTheme="minorHAnsi" w:hAnsiTheme="minorHAnsi" w:cstheme="minorHAnsi"/>
        </w:rPr>
        <w:t xml:space="preserve">; nadto zmarła była w zaawansowanym stadium choroby nowotworowej, stwierdzono liczne patologie narządów; w ocenie biegłych byłaby w stanie przeżyć nie dłużej niż </w:t>
      </w:r>
      <w:r w:rsidR="00276048">
        <w:rPr>
          <w:rFonts w:asciiTheme="minorHAnsi" w:hAnsiTheme="minorHAnsi" w:cstheme="minorHAnsi"/>
        </w:rPr>
        <w:t>4-5</w:t>
      </w:r>
      <w:r>
        <w:rPr>
          <w:rFonts w:asciiTheme="minorHAnsi" w:hAnsiTheme="minorHAnsi" w:cstheme="minorHAnsi"/>
        </w:rPr>
        <w:t xml:space="preserve"> miesięcy,</w:t>
      </w:r>
    </w:p>
    <w:p w14:paraId="61B3616B" w14:textId="77777777" w:rsidR="00F92B9E" w:rsidRDefault="00F92B9E" w:rsidP="00F92B9E">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Rachunek za sporządzoną opinię sądowo-lekarską na kwotę 2.000 zł,</w:t>
      </w:r>
    </w:p>
    <w:p w14:paraId="54B426D0" w14:textId="4C23DEEF" w:rsidR="00F92B9E" w:rsidRPr="00F92B9E" w:rsidRDefault="00F92B9E" w:rsidP="00F92B9E">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Postanowienie prokuratora o przyznaniu wynagrodzenia za sporządzoną opinię,</w:t>
      </w:r>
    </w:p>
    <w:p w14:paraId="6D9350E5" w14:textId="764E63D9" w:rsidR="007A42DB" w:rsidRPr="00DA577D" w:rsidRDefault="007A42DB" w:rsidP="007A42DB">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 xml:space="preserve">Kserokopie recept na preparat o nazwie </w:t>
      </w:r>
      <w:r w:rsidRPr="00BE310B">
        <w:rPr>
          <w:rFonts w:asciiTheme="minorHAnsi" w:hAnsiTheme="minorHAnsi" w:cstheme="minorHAnsi"/>
          <w:i/>
          <w:iCs/>
        </w:rPr>
        <w:t>Mor</w:t>
      </w:r>
      <w:r>
        <w:rPr>
          <w:rFonts w:asciiTheme="minorHAnsi" w:hAnsiTheme="minorHAnsi" w:cstheme="minorHAnsi"/>
          <w:i/>
          <w:iCs/>
        </w:rPr>
        <w:t xml:space="preserve">phinal, </w:t>
      </w:r>
      <w:r w:rsidRPr="00327BCF">
        <w:rPr>
          <w:rFonts w:asciiTheme="minorHAnsi" w:hAnsiTheme="minorHAnsi" w:cstheme="minorHAnsi"/>
        </w:rPr>
        <w:t>zawierający</w:t>
      </w:r>
      <w:r>
        <w:rPr>
          <w:rFonts w:asciiTheme="minorHAnsi" w:hAnsiTheme="minorHAnsi" w:cstheme="minorHAnsi"/>
        </w:rPr>
        <w:t xml:space="preserve"> siarczan </w:t>
      </w:r>
      <w:r w:rsidRPr="00327BCF">
        <w:rPr>
          <w:rFonts w:asciiTheme="minorHAnsi" w:hAnsiTheme="minorHAnsi" w:cstheme="minorHAnsi"/>
        </w:rPr>
        <w:t>morfin</w:t>
      </w:r>
      <w:r>
        <w:rPr>
          <w:rFonts w:asciiTheme="minorHAnsi" w:hAnsiTheme="minorHAnsi" w:cstheme="minorHAnsi"/>
        </w:rPr>
        <w:t>y, zrealizowanych w dniu 30 czerwca 202</w:t>
      </w:r>
      <w:r w:rsidR="00276048">
        <w:rPr>
          <w:rFonts w:asciiTheme="minorHAnsi" w:hAnsiTheme="minorHAnsi" w:cstheme="minorHAnsi"/>
        </w:rPr>
        <w:t>1</w:t>
      </w:r>
      <w:r>
        <w:rPr>
          <w:rFonts w:asciiTheme="minorHAnsi" w:hAnsiTheme="minorHAnsi" w:cstheme="minorHAnsi"/>
        </w:rPr>
        <w:t xml:space="preserve"> r. w aptece „Eskulap”,</w:t>
      </w:r>
    </w:p>
    <w:p w14:paraId="070D058C" w14:textId="42178B46" w:rsidR="007A42DB" w:rsidRDefault="007A42DB" w:rsidP="00DA577D">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 xml:space="preserve">Sporządzona przez funkcjonariuszy policji notatka z rozpytania </w:t>
      </w:r>
      <w:r w:rsidRPr="00E17D7F">
        <w:rPr>
          <w:rFonts w:asciiTheme="minorHAnsi" w:hAnsiTheme="minorHAnsi" w:cstheme="minorHAnsi"/>
          <w:b/>
          <w:bCs/>
        </w:rPr>
        <w:t>Jakuba Młynarskiego</w:t>
      </w:r>
      <w:r>
        <w:rPr>
          <w:rFonts w:asciiTheme="minorHAnsi" w:hAnsiTheme="minorHAnsi" w:cstheme="minorHAnsi"/>
        </w:rPr>
        <w:t xml:space="preserve"> – farmaceuty zatrudnionego w aptece „Eskulap”, który podał, że pamięta, iż z reguły leki </w:t>
      </w:r>
      <w:r>
        <w:rPr>
          <w:rFonts w:asciiTheme="minorHAnsi" w:hAnsiTheme="minorHAnsi" w:cstheme="minorHAnsi"/>
        </w:rPr>
        <w:lastRenderedPageBreak/>
        <w:t>dla Urszuli Nowak wykupywał jej syn, którego zna z widzenia, nie zna jednak jego imienia ani nazwiska,</w:t>
      </w:r>
    </w:p>
    <w:p w14:paraId="79183F40" w14:textId="390DA857" w:rsidR="00454430" w:rsidRPr="00F92B9E" w:rsidRDefault="00454430" w:rsidP="00F92B9E">
      <w:pPr>
        <w:pStyle w:val="Akapitzlist"/>
        <w:numPr>
          <w:ilvl w:val="0"/>
          <w:numId w:val="1"/>
        </w:numPr>
        <w:spacing w:line="360" w:lineRule="auto"/>
        <w:jc w:val="both"/>
        <w:rPr>
          <w:rFonts w:asciiTheme="minorHAnsi" w:hAnsiTheme="minorHAnsi" w:cstheme="minorHAnsi"/>
        </w:rPr>
      </w:pPr>
      <w:r w:rsidRPr="00F92B9E">
        <w:rPr>
          <w:rFonts w:asciiTheme="minorHAnsi" w:hAnsiTheme="minorHAnsi" w:cstheme="minorHAnsi"/>
        </w:rPr>
        <w:t>Protokół przesłuchani</w:t>
      </w:r>
      <w:r w:rsidR="00F92B9E" w:rsidRPr="00F92B9E">
        <w:rPr>
          <w:rFonts w:asciiTheme="minorHAnsi" w:hAnsiTheme="minorHAnsi" w:cstheme="minorHAnsi"/>
        </w:rPr>
        <w:t>a</w:t>
      </w:r>
      <w:r w:rsidR="003C06A1">
        <w:rPr>
          <w:rStyle w:val="Odwoanieprzypisudolnego"/>
          <w:rFonts w:asciiTheme="minorHAnsi" w:hAnsiTheme="minorHAnsi" w:cstheme="minorHAnsi"/>
        </w:rPr>
        <w:footnoteReference w:id="1"/>
      </w:r>
      <w:r w:rsidR="003C06A1">
        <w:rPr>
          <w:rFonts w:asciiTheme="minorHAnsi" w:hAnsiTheme="minorHAnsi" w:cstheme="minorHAnsi"/>
        </w:rPr>
        <w:t xml:space="preserve"> </w:t>
      </w:r>
      <w:r w:rsidRPr="00F92B9E">
        <w:rPr>
          <w:rFonts w:asciiTheme="minorHAnsi" w:hAnsiTheme="minorHAnsi" w:cstheme="minorHAnsi"/>
        </w:rPr>
        <w:t xml:space="preserve">świadka </w:t>
      </w:r>
      <w:r w:rsidRPr="00F92B9E">
        <w:rPr>
          <w:rFonts w:asciiTheme="minorHAnsi" w:hAnsiTheme="minorHAnsi" w:cstheme="minorHAnsi"/>
          <w:b/>
          <w:bCs/>
        </w:rPr>
        <w:t>Jerzego Nowaka</w:t>
      </w:r>
      <w:r w:rsidRPr="00F92B9E">
        <w:rPr>
          <w:rFonts w:asciiTheme="minorHAnsi" w:hAnsiTheme="minorHAnsi" w:cstheme="minorHAnsi"/>
        </w:rPr>
        <w:t xml:space="preserve"> – męża Urszuli Nowak, który zeznał, że to przede wszystkim on opiekował się chorą żoną, rzeczywiście cierpiała ona silne bóle, jednak do końca miała nadzieję na wyleczenie, interesowała się innowacyjnymi terapiami, liczyła, że uda jej się zebrać pieniądze na kosztowne leczenie za granicą; obaj synowie – Emil i Joachim sporadycznie opiekowali się matką i w jego ocenie nie angażowali się w wystarczający sposób, na tym tle dochodziło do konfliktów; syn Emil jest zajęty przede wszystkim swoim życiem i ciągłymi problemami finansowymi; w dniu zgonu </w:t>
      </w:r>
      <w:r w:rsidR="002A2547" w:rsidRPr="00F92B9E">
        <w:rPr>
          <w:rFonts w:asciiTheme="minorHAnsi" w:hAnsiTheme="minorHAnsi" w:cstheme="minorHAnsi"/>
        </w:rPr>
        <w:t>matki</w:t>
      </w:r>
      <w:r w:rsidRPr="00F92B9E">
        <w:rPr>
          <w:rFonts w:asciiTheme="minorHAnsi" w:hAnsiTheme="minorHAnsi" w:cstheme="minorHAnsi"/>
        </w:rPr>
        <w:t xml:space="preserve"> Emil Nowak przez kilka godzin sprawował </w:t>
      </w:r>
      <w:r w:rsidR="002A2547" w:rsidRPr="00F92B9E">
        <w:rPr>
          <w:rFonts w:asciiTheme="minorHAnsi" w:hAnsiTheme="minorHAnsi" w:cstheme="minorHAnsi"/>
        </w:rPr>
        <w:t>nad nią opiekę</w:t>
      </w:r>
      <w:r w:rsidRPr="00F92B9E">
        <w:rPr>
          <w:rFonts w:asciiTheme="minorHAnsi" w:hAnsiTheme="minorHAnsi" w:cstheme="minorHAnsi"/>
        </w:rPr>
        <w:t xml:space="preserve"> i przebywał z nią sam w domu; przez ostatnie tygodnie życia Urszula Nowak była w tak ciężkim stanie, że nie mogła już samodzielnie zażywać leków i trzeba było jej w tym pomagać; Urszula Nowak nie sporządziła testamentu</w:t>
      </w:r>
      <w:r w:rsidR="00F92B9E" w:rsidRPr="00F92B9E">
        <w:rPr>
          <w:rFonts w:asciiTheme="minorHAnsi" w:hAnsiTheme="minorHAnsi" w:cstheme="minorHAnsi"/>
        </w:rPr>
        <w:t>; świadek oświadczył, iż chce wykonywać prawa zmarłej pokrzywdzonej,</w:t>
      </w:r>
    </w:p>
    <w:p w14:paraId="6C625C21" w14:textId="5CB30E89" w:rsidR="00B735F4" w:rsidRPr="00DA577D" w:rsidRDefault="00454430" w:rsidP="00DA577D">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Protokół przesłuchania świadka</w:t>
      </w:r>
      <w:r w:rsidRPr="00DA577D">
        <w:rPr>
          <w:rFonts w:asciiTheme="minorHAnsi" w:hAnsiTheme="minorHAnsi" w:cstheme="minorHAnsi"/>
        </w:rPr>
        <w:t xml:space="preserve"> </w:t>
      </w:r>
      <w:r w:rsidR="00327BCF" w:rsidRPr="00327BCF">
        <w:rPr>
          <w:rFonts w:asciiTheme="minorHAnsi" w:hAnsiTheme="minorHAnsi" w:cstheme="minorHAnsi"/>
          <w:b/>
          <w:bCs/>
        </w:rPr>
        <w:t>Emila</w:t>
      </w:r>
      <w:r w:rsidR="00586AFA" w:rsidRPr="00327BCF">
        <w:rPr>
          <w:rFonts w:asciiTheme="minorHAnsi" w:hAnsiTheme="minorHAnsi" w:cstheme="minorHAnsi"/>
          <w:b/>
          <w:bCs/>
        </w:rPr>
        <w:t xml:space="preserve"> Nowak</w:t>
      </w:r>
      <w:r w:rsidR="00E70FC4" w:rsidRPr="00327BCF">
        <w:rPr>
          <w:rFonts w:asciiTheme="minorHAnsi" w:hAnsiTheme="minorHAnsi" w:cstheme="minorHAnsi"/>
          <w:b/>
          <w:bCs/>
        </w:rPr>
        <w:t>a</w:t>
      </w:r>
      <w:r w:rsidR="00586AFA" w:rsidRPr="00DA577D">
        <w:rPr>
          <w:rFonts w:asciiTheme="minorHAnsi" w:hAnsiTheme="minorHAnsi" w:cstheme="minorHAnsi"/>
        </w:rPr>
        <w:t xml:space="preserve"> –</w:t>
      </w:r>
      <w:r>
        <w:rPr>
          <w:rFonts w:asciiTheme="minorHAnsi" w:hAnsiTheme="minorHAnsi" w:cstheme="minorHAnsi"/>
        </w:rPr>
        <w:t xml:space="preserve"> starszego</w:t>
      </w:r>
      <w:r w:rsidR="00586AFA" w:rsidRPr="00DA577D">
        <w:rPr>
          <w:rFonts w:asciiTheme="minorHAnsi" w:hAnsiTheme="minorHAnsi" w:cstheme="minorHAnsi"/>
        </w:rPr>
        <w:t xml:space="preserve"> syna Urszuli Nowak, który zeznał, że w ostatnich miesiącach</w:t>
      </w:r>
      <w:r w:rsidR="00C81830">
        <w:rPr>
          <w:rFonts w:asciiTheme="minorHAnsi" w:hAnsiTheme="minorHAnsi" w:cstheme="minorHAnsi"/>
        </w:rPr>
        <w:t xml:space="preserve"> i </w:t>
      </w:r>
      <w:r w:rsidR="00942DE2">
        <w:rPr>
          <w:rFonts w:asciiTheme="minorHAnsi" w:hAnsiTheme="minorHAnsi" w:cstheme="minorHAnsi"/>
        </w:rPr>
        <w:t>także</w:t>
      </w:r>
      <w:r w:rsidR="00C81830">
        <w:rPr>
          <w:rFonts w:asciiTheme="minorHAnsi" w:hAnsiTheme="minorHAnsi" w:cstheme="minorHAnsi"/>
        </w:rPr>
        <w:t xml:space="preserve"> w dniu </w:t>
      </w:r>
      <w:r w:rsidR="007A42DB">
        <w:rPr>
          <w:rFonts w:asciiTheme="minorHAnsi" w:hAnsiTheme="minorHAnsi" w:cstheme="minorHAnsi"/>
        </w:rPr>
        <w:t>1 lipca</w:t>
      </w:r>
      <w:r w:rsidR="00C81830">
        <w:rPr>
          <w:rFonts w:asciiTheme="minorHAnsi" w:hAnsiTheme="minorHAnsi" w:cstheme="minorHAnsi"/>
        </w:rPr>
        <w:t xml:space="preserve"> 202</w:t>
      </w:r>
      <w:r w:rsidR="00276048">
        <w:rPr>
          <w:rFonts w:asciiTheme="minorHAnsi" w:hAnsiTheme="minorHAnsi" w:cstheme="minorHAnsi"/>
        </w:rPr>
        <w:t>1</w:t>
      </w:r>
      <w:r w:rsidR="00C81830">
        <w:rPr>
          <w:rFonts w:asciiTheme="minorHAnsi" w:hAnsiTheme="minorHAnsi" w:cstheme="minorHAnsi"/>
        </w:rPr>
        <w:t xml:space="preserve"> r.</w:t>
      </w:r>
      <w:r w:rsidR="00586AFA" w:rsidRPr="00DA577D">
        <w:rPr>
          <w:rFonts w:asciiTheme="minorHAnsi" w:hAnsiTheme="minorHAnsi" w:cstheme="minorHAnsi"/>
        </w:rPr>
        <w:t xml:space="preserve"> opiekował się matką</w:t>
      </w:r>
      <w:r w:rsidR="00C81830">
        <w:rPr>
          <w:rFonts w:asciiTheme="minorHAnsi" w:hAnsiTheme="minorHAnsi" w:cstheme="minorHAnsi"/>
        </w:rPr>
        <w:t>; Urszula Nowak</w:t>
      </w:r>
      <w:r w:rsidR="00586AFA" w:rsidRPr="00DA577D">
        <w:rPr>
          <w:rFonts w:asciiTheme="minorHAnsi" w:hAnsiTheme="minorHAnsi" w:cstheme="minorHAnsi"/>
        </w:rPr>
        <w:t xml:space="preserve"> </w:t>
      </w:r>
      <w:r w:rsidR="004F639A">
        <w:rPr>
          <w:rFonts w:asciiTheme="minorHAnsi" w:hAnsiTheme="minorHAnsi" w:cstheme="minorHAnsi"/>
        </w:rPr>
        <w:t>skarżyła się</w:t>
      </w:r>
      <w:r w:rsidR="00466AD9">
        <w:rPr>
          <w:rFonts w:asciiTheme="minorHAnsi" w:hAnsiTheme="minorHAnsi" w:cstheme="minorHAnsi"/>
        </w:rPr>
        <w:t xml:space="preserve"> na dotkliwe bóle uniemożliwiające jej normalne funkcjonowanie i utrudniające sen</w:t>
      </w:r>
      <w:r w:rsidR="00E70FC4">
        <w:rPr>
          <w:rFonts w:asciiTheme="minorHAnsi" w:hAnsiTheme="minorHAnsi" w:cstheme="minorHAnsi"/>
        </w:rPr>
        <w:t>;</w:t>
      </w:r>
      <w:r w:rsidR="004F639A">
        <w:rPr>
          <w:rFonts w:asciiTheme="minorHAnsi" w:hAnsiTheme="minorHAnsi" w:cstheme="minorHAnsi"/>
        </w:rPr>
        <w:t xml:space="preserve"> </w:t>
      </w:r>
      <w:r w:rsidR="00466AD9">
        <w:rPr>
          <w:rFonts w:asciiTheme="minorHAnsi" w:hAnsiTheme="minorHAnsi" w:cstheme="minorHAnsi"/>
        </w:rPr>
        <w:t xml:space="preserve">miała stwierdzić, że </w:t>
      </w:r>
      <w:r w:rsidR="004F639A">
        <w:rPr>
          <w:rFonts w:asciiTheme="minorHAnsi" w:hAnsiTheme="minorHAnsi" w:cstheme="minorHAnsi"/>
        </w:rPr>
        <w:t>nie jest już w stanie wytrzymać cierpie</w:t>
      </w:r>
      <w:r w:rsidR="00E70FC4">
        <w:rPr>
          <w:rFonts w:asciiTheme="minorHAnsi" w:hAnsiTheme="minorHAnsi" w:cstheme="minorHAnsi"/>
        </w:rPr>
        <w:t>ń</w:t>
      </w:r>
      <w:r w:rsidR="004F639A">
        <w:rPr>
          <w:rFonts w:asciiTheme="minorHAnsi" w:hAnsiTheme="minorHAnsi" w:cstheme="minorHAnsi"/>
        </w:rPr>
        <w:t xml:space="preserve"> związanych z chorobą</w:t>
      </w:r>
      <w:r w:rsidR="00C81830">
        <w:rPr>
          <w:rFonts w:asciiTheme="minorHAnsi" w:hAnsiTheme="minorHAnsi" w:cstheme="minorHAnsi"/>
        </w:rPr>
        <w:t>; świadek przyznał, że w dniu śmierci podawał zmarłej leki,</w:t>
      </w:r>
    </w:p>
    <w:p w14:paraId="7F1BD69F" w14:textId="569F0CF4" w:rsidR="00F94070" w:rsidRPr="00454430" w:rsidRDefault="00454430" w:rsidP="00454430">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Protokół przesłuchania świadka</w:t>
      </w:r>
      <w:r w:rsidRPr="00DA577D">
        <w:rPr>
          <w:rFonts w:asciiTheme="minorHAnsi" w:hAnsiTheme="minorHAnsi" w:cstheme="minorHAnsi"/>
        </w:rPr>
        <w:t xml:space="preserve"> </w:t>
      </w:r>
      <w:r w:rsidR="00327BCF" w:rsidRPr="00327BCF">
        <w:rPr>
          <w:rFonts w:asciiTheme="minorHAnsi" w:hAnsiTheme="minorHAnsi" w:cstheme="minorHAnsi"/>
          <w:b/>
          <w:bCs/>
        </w:rPr>
        <w:t>Joachima Nowaka</w:t>
      </w:r>
      <w:r w:rsidR="00327BCF" w:rsidRPr="00DA577D">
        <w:rPr>
          <w:rFonts w:asciiTheme="minorHAnsi" w:hAnsiTheme="minorHAnsi" w:cstheme="minorHAnsi"/>
        </w:rPr>
        <w:t xml:space="preserve"> – młodszego syna Urszuli Nowak, który zeznał, że na stałe mieszka w Niemczech i odwiedzał rodziców w odstępach kilkumiesięcznych, po raz ostatni widział matkę w połowie </w:t>
      </w:r>
      <w:r w:rsidR="007A42DB">
        <w:rPr>
          <w:rFonts w:asciiTheme="minorHAnsi" w:hAnsiTheme="minorHAnsi" w:cstheme="minorHAnsi"/>
        </w:rPr>
        <w:t>maja</w:t>
      </w:r>
      <w:r w:rsidR="00327BCF" w:rsidRPr="00DA577D">
        <w:rPr>
          <w:rFonts w:asciiTheme="minorHAnsi" w:hAnsiTheme="minorHAnsi" w:cstheme="minorHAnsi"/>
        </w:rPr>
        <w:t xml:space="preserve"> 202</w:t>
      </w:r>
      <w:r w:rsidR="00276048">
        <w:rPr>
          <w:rFonts w:asciiTheme="minorHAnsi" w:hAnsiTheme="minorHAnsi" w:cstheme="minorHAnsi"/>
        </w:rPr>
        <w:t>1</w:t>
      </w:r>
      <w:r w:rsidR="00327BCF" w:rsidRPr="00DA577D">
        <w:rPr>
          <w:rFonts w:asciiTheme="minorHAnsi" w:hAnsiTheme="minorHAnsi" w:cstheme="minorHAnsi"/>
        </w:rPr>
        <w:t xml:space="preserve"> r.,</w:t>
      </w:r>
      <w:r w:rsidR="00F94070">
        <w:rPr>
          <w:rFonts w:asciiTheme="minorHAnsi" w:hAnsiTheme="minorHAnsi" w:cstheme="minorHAnsi"/>
        </w:rPr>
        <w:t xml:space="preserve"> zmarła była już wówczas w bardzo ciężkim stanie; świadek</w:t>
      </w:r>
      <w:r w:rsidR="00327BCF" w:rsidRPr="00DA577D">
        <w:rPr>
          <w:rFonts w:asciiTheme="minorHAnsi" w:hAnsiTheme="minorHAnsi" w:cstheme="minorHAnsi"/>
        </w:rPr>
        <w:t xml:space="preserve"> nie jest w stanie wskazać, kto w</w:t>
      </w:r>
      <w:r w:rsidR="002A2547">
        <w:rPr>
          <w:rFonts w:asciiTheme="minorHAnsi" w:hAnsiTheme="minorHAnsi" w:cstheme="minorHAnsi"/>
        </w:rPr>
        <w:t> </w:t>
      </w:r>
      <w:r w:rsidR="00327BCF" w:rsidRPr="00DA577D">
        <w:rPr>
          <w:rFonts w:asciiTheme="minorHAnsi" w:hAnsiTheme="minorHAnsi" w:cstheme="minorHAnsi"/>
        </w:rPr>
        <w:t>większym stopniu opiekował się matką,</w:t>
      </w:r>
    </w:p>
    <w:p w14:paraId="3D2F0EA3" w14:textId="11AE3F1B" w:rsidR="00DA577D" w:rsidRDefault="00454430" w:rsidP="00DA577D">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Protokół przesłuchania świadka</w:t>
      </w:r>
      <w:r w:rsidRPr="00DA577D">
        <w:rPr>
          <w:rFonts w:asciiTheme="minorHAnsi" w:hAnsiTheme="minorHAnsi" w:cstheme="minorHAnsi"/>
        </w:rPr>
        <w:t xml:space="preserve"> </w:t>
      </w:r>
      <w:r w:rsidR="00C81830" w:rsidRPr="00327BCF">
        <w:rPr>
          <w:rFonts w:asciiTheme="minorHAnsi" w:hAnsiTheme="minorHAnsi" w:cstheme="minorHAnsi"/>
          <w:b/>
          <w:bCs/>
        </w:rPr>
        <w:t>Heleny Jabłońskiej</w:t>
      </w:r>
      <w:r w:rsidR="00F94070">
        <w:rPr>
          <w:rFonts w:asciiTheme="minorHAnsi" w:hAnsiTheme="minorHAnsi" w:cstheme="minorHAnsi"/>
          <w:b/>
          <w:bCs/>
        </w:rPr>
        <w:t xml:space="preserve"> </w:t>
      </w:r>
      <w:r w:rsidR="00F94070">
        <w:rPr>
          <w:rFonts w:asciiTheme="minorHAnsi" w:hAnsiTheme="minorHAnsi" w:cstheme="minorHAnsi"/>
        </w:rPr>
        <w:t xml:space="preserve">– sąsiadki </w:t>
      </w:r>
      <w:r w:rsidR="00CC2F46">
        <w:rPr>
          <w:rFonts w:asciiTheme="minorHAnsi" w:hAnsiTheme="minorHAnsi" w:cstheme="minorHAnsi"/>
        </w:rPr>
        <w:t>Jerzego</w:t>
      </w:r>
      <w:r w:rsidR="00F94070">
        <w:rPr>
          <w:rFonts w:asciiTheme="minorHAnsi" w:hAnsiTheme="minorHAnsi" w:cstheme="minorHAnsi"/>
        </w:rPr>
        <w:t xml:space="preserve"> i Urszuli Nowaków</w:t>
      </w:r>
      <w:r w:rsidR="00EF585B" w:rsidRPr="00DA577D">
        <w:rPr>
          <w:rFonts w:asciiTheme="minorHAnsi" w:hAnsiTheme="minorHAnsi" w:cstheme="minorHAnsi"/>
        </w:rPr>
        <w:t xml:space="preserve">, która zeznała, że </w:t>
      </w:r>
      <w:r w:rsidR="0032258C" w:rsidRPr="00DA577D">
        <w:rPr>
          <w:rFonts w:asciiTheme="minorHAnsi" w:hAnsiTheme="minorHAnsi" w:cstheme="minorHAnsi"/>
        </w:rPr>
        <w:t>cz</w:t>
      </w:r>
      <w:r w:rsidR="00BE310B">
        <w:rPr>
          <w:rFonts w:asciiTheme="minorHAnsi" w:hAnsiTheme="minorHAnsi" w:cstheme="minorHAnsi"/>
        </w:rPr>
        <w:t>asami</w:t>
      </w:r>
      <w:r w:rsidR="0032258C" w:rsidRPr="00DA577D">
        <w:rPr>
          <w:rFonts w:asciiTheme="minorHAnsi" w:hAnsiTheme="minorHAnsi" w:cstheme="minorHAnsi"/>
        </w:rPr>
        <w:t xml:space="preserve"> widywała </w:t>
      </w:r>
      <w:r w:rsidR="00CC2F46">
        <w:rPr>
          <w:rFonts w:asciiTheme="minorHAnsi" w:hAnsiTheme="minorHAnsi" w:cstheme="minorHAnsi"/>
        </w:rPr>
        <w:t>Emila</w:t>
      </w:r>
      <w:r w:rsidR="0032258C" w:rsidRPr="00DA577D">
        <w:rPr>
          <w:rFonts w:asciiTheme="minorHAnsi" w:hAnsiTheme="minorHAnsi" w:cstheme="minorHAnsi"/>
        </w:rPr>
        <w:t xml:space="preserve"> Nowaka odwiedzającego rodziców, </w:t>
      </w:r>
      <w:r w:rsidR="00F94070">
        <w:rPr>
          <w:rFonts w:asciiTheme="minorHAnsi" w:hAnsiTheme="minorHAnsi" w:cstheme="minorHAnsi"/>
        </w:rPr>
        <w:t xml:space="preserve">nigdy </w:t>
      </w:r>
      <w:r w:rsidR="00BE310B">
        <w:rPr>
          <w:rFonts w:asciiTheme="minorHAnsi" w:hAnsiTheme="minorHAnsi" w:cstheme="minorHAnsi"/>
        </w:rPr>
        <w:t xml:space="preserve">nie </w:t>
      </w:r>
      <w:r w:rsidR="00F94070">
        <w:rPr>
          <w:rFonts w:asciiTheme="minorHAnsi" w:hAnsiTheme="minorHAnsi" w:cstheme="minorHAnsi"/>
        </w:rPr>
        <w:t>utrzymywała bliższych kontaktów z rodziną</w:t>
      </w:r>
      <w:r w:rsidR="00BE310B">
        <w:rPr>
          <w:rFonts w:asciiTheme="minorHAnsi" w:hAnsiTheme="minorHAnsi" w:cstheme="minorHAnsi"/>
        </w:rPr>
        <w:t xml:space="preserve"> Nowaków, </w:t>
      </w:r>
      <w:r w:rsidR="00C81830">
        <w:rPr>
          <w:rFonts w:asciiTheme="minorHAnsi" w:hAnsiTheme="minorHAnsi" w:cstheme="minorHAnsi"/>
        </w:rPr>
        <w:t xml:space="preserve">nie posiada żadnej wiedzy na temat relacji </w:t>
      </w:r>
      <w:r w:rsidR="00F94070">
        <w:rPr>
          <w:rFonts w:asciiTheme="minorHAnsi" w:hAnsiTheme="minorHAnsi" w:cstheme="minorHAnsi"/>
        </w:rPr>
        <w:t>panujących w rodzinie</w:t>
      </w:r>
      <w:r w:rsidR="00C81830">
        <w:rPr>
          <w:rFonts w:asciiTheme="minorHAnsi" w:hAnsiTheme="minorHAnsi" w:cstheme="minorHAnsi"/>
        </w:rPr>
        <w:t xml:space="preserve">, </w:t>
      </w:r>
    </w:p>
    <w:p w14:paraId="7E9D857F" w14:textId="1F92B223" w:rsidR="00586AFA" w:rsidRPr="00DA577D" w:rsidRDefault="00454430" w:rsidP="00DA577D">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lastRenderedPageBreak/>
        <w:t>Protokół przesłuchania świadka</w:t>
      </w:r>
      <w:r w:rsidRPr="00DA577D">
        <w:rPr>
          <w:rFonts w:asciiTheme="minorHAnsi" w:hAnsiTheme="minorHAnsi" w:cstheme="minorHAnsi"/>
        </w:rPr>
        <w:t xml:space="preserve"> </w:t>
      </w:r>
      <w:r w:rsidR="00C81830" w:rsidRPr="00327BCF">
        <w:rPr>
          <w:rFonts w:asciiTheme="minorHAnsi" w:hAnsiTheme="minorHAnsi" w:cstheme="minorHAnsi"/>
          <w:b/>
          <w:bCs/>
        </w:rPr>
        <w:t>Jadwigi Wróblewskiej</w:t>
      </w:r>
      <w:r w:rsidR="00C81830">
        <w:rPr>
          <w:rFonts w:asciiTheme="minorHAnsi" w:hAnsiTheme="minorHAnsi" w:cstheme="minorHAnsi"/>
        </w:rPr>
        <w:t xml:space="preserve"> </w:t>
      </w:r>
      <w:r w:rsidR="00DA577D" w:rsidRPr="00DA577D">
        <w:rPr>
          <w:rFonts w:asciiTheme="minorHAnsi" w:hAnsiTheme="minorHAnsi" w:cstheme="minorHAnsi"/>
        </w:rPr>
        <w:t>– wieloletniej przyjaciółki Urszuli Nowak, która podała, że zmarła zwierzała jej się</w:t>
      </w:r>
      <w:r w:rsidR="0031191B">
        <w:rPr>
          <w:rFonts w:asciiTheme="minorHAnsi" w:hAnsiTheme="minorHAnsi" w:cstheme="minorHAnsi"/>
        </w:rPr>
        <w:t xml:space="preserve"> wielokrotnie, skarżąc się na niewyobrażalne cierpienia, mówiła m.in.</w:t>
      </w:r>
      <w:r w:rsidR="00DA577D" w:rsidRPr="00DA577D">
        <w:rPr>
          <w:rFonts w:asciiTheme="minorHAnsi" w:hAnsiTheme="minorHAnsi" w:cstheme="minorHAnsi"/>
        </w:rPr>
        <w:t xml:space="preserve">, że </w:t>
      </w:r>
      <w:r w:rsidR="0032258C" w:rsidRPr="00DA577D">
        <w:rPr>
          <w:rFonts w:asciiTheme="minorHAnsi" w:hAnsiTheme="minorHAnsi" w:cstheme="minorHAnsi"/>
        </w:rPr>
        <w:t>życie nie ma sensu, jeśli składa się wyłącznie z cierpienia</w:t>
      </w:r>
      <w:r w:rsidR="00C81830">
        <w:rPr>
          <w:rFonts w:asciiTheme="minorHAnsi" w:hAnsiTheme="minorHAnsi" w:cstheme="minorHAnsi"/>
        </w:rPr>
        <w:t>, a w cywilizowany</w:t>
      </w:r>
      <w:r w:rsidR="00942DE2">
        <w:rPr>
          <w:rFonts w:asciiTheme="minorHAnsi" w:hAnsiTheme="minorHAnsi" w:cstheme="minorHAnsi"/>
        </w:rPr>
        <w:t>m</w:t>
      </w:r>
      <w:r w:rsidR="00C81830">
        <w:rPr>
          <w:rFonts w:asciiTheme="minorHAnsi" w:hAnsiTheme="minorHAnsi" w:cstheme="minorHAnsi"/>
        </w:rPr>
        <w:t xml:space="preserve"> państw</w:t>
      </w:r>
      <w:r w:rsidR="00942DE2">
        <w:rPr>
          <w:rFonts w:asciiTheme="minorHAnsi" w:hAnsiTheme="minorHAnsi" w:cstheme="minorHAnsi"/>
        </w:rPr>
        <w:t xml:space="preserve">ie powinno się </w:t>
      </w:r>
      <w:r w:rsidR="00CC2F46">
        <w:rPr>
          <w:rFonts w:asciiTheme="minorHAnsi" w:hAnsiTheme="minorHAnsi" w:cstheme="minorHAnsi"/>
        </w:rPr>
        <w:t>zapewnić każdemu prawo do godnej śmierci,</w:t>
      </w:r>
    </w:p>
    <w:p w14:paraId="5A060E61" w14:textId="5E5C3993" w:rsidR="00586AFA" w:rsidRDefault="00586AFA" w:rsidP="00DA577D">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Protokół przeszukania mieszkania Urszuli i </w:t>
      </w:r>
      <w:r w:rsidR="00CC2F46">
        <w:rPr>
          <w:rFonts w:asciiTheme="minorHAnsi" w:hAnsiTheme="minorHAnsi" w:cstheme="minorHAnsi"/>
        </w:rPr>
        <w:t>Jerzeg</w:t>
      </w:r>
      <w:r w:rsidR="00327BCF">
        <w:rPr>
          <w:rFonts w:asciiTheme="minorHAnsi" w:hAnsiTheme="minorHAnsi" w:cstheme="minorHAnsi"/>
        </w:rPr>
        <w:t>o</w:t>
      </w:r>
      <w:r w:rsidR="0031191B">
        <w:rPr>
          <w:rFonts w:asciiTheme="minorHAnsi" w:hAnsiTheme="minorHAnsi" w:cstheme="minorHAnsi"/>
        </w:rPr>
        <w:t xml:space="preserve"> </w:t>
      </w:r>
      <w:r w:rsidRPr="00DA577D">
        <w:rPr>
          <w:rFonts w:asciiTheme="minorHAnsi" w:hAnsiTheme="minorHAnsi" w:cstheme="minorHAnsi"/>
        </w:rPr>
        <w:t>Nowaków</w:t>
      </w:r>
      <w:r w:rsidR="0031191B">
        <w:rPr>
          <w:rFonts w:asciiTheme="minorHAnsi" w:hAnsiTheme="minorHAnsi" w:cstheme="minorHAnsi"/>
        </w:rPr>
        <w:t xml:space="preserve"> przeprowadzonego w</w:t>
      </w:r>
      <w:r w:rsidR="00942DE2">
        <w:rPr>
          <w:rFonts w:asciiTheme="minorHAnsi" w:hAnsiTheme="minorHAnsi" w:cstheme="minorHAnsi"/>
        </w:rPr>
        <w:t> </w:t>
      </w:r>
      <w:r w:rsidR="0031191B">
        <w:rPr>
          <w:rFonts w:asciiTheme="minorHAnsi" w:hAnsiTheme="minorHAnsi" w:cstheme="minorHAnsi"/>
        </w:rPr>
        <w:t xml:space="preserve">wypadku niecierpiącym zwłoki przez funkcjonariuszy Policji; </w:t>
      </w:r>
      <w:r w:rsidR="00C81830">
        <w:rPr>
          <w:rFonts w:asciiTheme="minorHAnsi" w:hAnsiTheme="minorHAnsi" w:cstheme="minorHAnsi"/>
        </w:rPr>
        <w:t xml:space="preserve">w koszu na odpady plastikowe </w:t>
      </w:r>
      <w:r w:rsidRPr="00DA577D">
        <w:rPr>
          <w:rFonts w:asciiTheme="minorHAnsi" w:hAnsiTheme="minorHAnsi" w:cstheme="minorHAnsi"/>
        </w:rPr>
        <w:t xml:space="preserve">ujawniono </w:t>
      </w:r>
      <w:r w:rsidR="00BE310B">
        <w:rPr>
          <w:rFonts w:asciiTheme="minorHAnsi" w:hAnsiTheme="minorHAnsi" w:cstheme="minorHAnsi"/>
        </w:rPr>
        <w:t>3 opróżnione</w:t>
      </w:r>
      <w:r w:rsidRPr="00DA577D">
        <w:rPr>
          <w:rFonts w:asciiTheme="minorHAnsi" w:hAnsiTheme="minorHAnsi" w:cstheme="minorHAnsi"/>
        </w:rPr>
        <w:t xml:space="preserve"> fiol</w:t>
      </w:r>
      <w:r w:rsidR="00BE310B">
        <w:rPr>
          <w:rFonts w:asciiTheme="minorHAnsi" w:hAnsiTheme="minorHAnsi" w:cstheme="minorHAnsi"/>
        </w:rPr>
        <w:t>ki leku o nazwie</w:t>
      </w:r>
      <w:r w:rsidRPr="00DA577D">
        <w:rPr>
          <w:rFonts w:asciiTheme="minorHAnsi" w:hAnsiTheme="minorHAnsi" w:cstheme="minorHAnsi"/>
        </w:rPr>
        <w:t xml:space="preserve"> </w:t>
      </w:r>
      <w:r w:rsidR="00D3292C" w:rsidRPr="00BE310B">
        <w:rPr>
          <w:rFonts w:asciiTheme="minorHAnsi" w:hAnsiTheme="minorHAnsi" w:cstheme="minorHAnsi"/>
          <w:i/>
          <w:iCs/>
        </w:rPr>
        <w:t>Mor</w:t>
      </w:r>
      <w:r w:rsidR="00D3292C">
        <w:rPr>
          <w:rFonts w:asciiTheme="minorHAnsi" w:hAnsiTheme="minorHAnsi" w:cstheme="minorHAnsi"/>
          <w:i/>
          <w:iCs/>
        </w:rPr>
        <w:t>phinal</w:t>
      </w:r>
      <w:r w:rsidR="00BE310B">
        <w:rPr>
          <w:rFonts w:asciiTheme="minorHAnsi" w:hAnsiTheme="minorHAnsi" w:cstheme="minorHAnsi"/>
        </w:rPr>
        <w:t xml:space="preserve">, </w:t>
      </w:r>
      <w:r w:rsidR="0031191B">
        <w:rPr>
          <w:rFonts w:asciiTheme="minorHAnsi" w:hAnsiTheme="minorHAnsi" w:cstheme="minorHAnsi"/>
        </w:rPr>
        <w:t>które</w:t>
      </w:r>
      <w:r w:rsidR="00CC2F46">
        <w:rPr>
          <w:rFonts w:asciiTheme="minorHAnsi" w:hAnsiTheme="minorHAnsi" w:cstheme="minorHAnsi"/>
        </w:rPr>
        <w:t xml:space="preserve"> Jerzy</w:t>
      </w:r>
      <w:r w:rsidR="0031191B">
        <w:rPr>
          <w:rFonts w:asciiTheme="minorHAnsi" w:hAnsiTheme="minorHAnsi" w:cstheme="minorHAnsi"/>
        </w:rPr>
        <w:t xml:space="preserve"> Nowak wydał dobrowolnie,</w:t>
      </w:r>
    </w:p>
    <w:p w14:paraId="5B463684" w14:textId="131BCF0A" w:rsidR="0031191B" w:rsidRPr="00DA577D" w:rsidRDefault="0031191B" w:rsidP="00DA577D">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 xml:space="preserve">Protokół zatrzymania rzeczy – </w:t>
      </w:r>
      <w:r w:rsidR="00BE310B">
        <w:rPr>
          <w:rFonts w:asciiTheme="minorHAnsi" w:hAnsiTheme="minorHAnsi" w:cstheme="minorHAnsi"/>
        </w:rPr>
        <w:t>3 opróżnionych</w:t>
      </w:r>
      <w:r>
        <w:rPr>
          <w:rFonts w:asciiTheme="minorHAnsi" w:hAnsiTheme="minorHAnsi" w:cstheme="minorHAnsi"/>
        </w:rPr>
        <w:t xml:space="preserve"> fiolek leku </w:t>
      </w:r>
      <w:r w:rsidR="00D3292C" w:rsidRPr="00BE310B">
        <w:rPr>
          <w:rFonts w:asciiTheme="minorHAnsi" w:hAnsiTheme="minorHAnsi" w:cstheme="minorHAnsi"/>
          <w:i/>
          <w:iCs/>
        </w:rPr>
        <w:t>Mor</w:t>
      </w:r>
      <w:r w:rsidR="00D3292C">
        <w:rPr>
          <w:rFonts w:asciiTheme="minorHAnsi" w:hAnsiTheme="minorHAnsi" w:cstheme="minorHAnsi"/>
          <w:i/>
          <w:iCs/>
        </w:rPr>
        <w:t>phinal</w:t>
      </w:r>
      <w:r w:rsidR="00E70FC4">
        <w:rPr>
          <w:rFonts w:asciiTheme="minorHAnsi" w:hAnsiTheme="minorHAnsi" w:cstheme="minorHAnsi"/>
        </w:rPr>
        <w:t>,</w:t>
      </w:r>
    </w:p>
    <w:p w14:paraId="3C41D576" w14:textId="0531C950" w:rsidR="00586AFA" w:rsidRPr="00DA577D" w:rsidRDefault="00586AFA" w:rsidP="00C81830">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Protokół oględzin</w:t>
      </w:r>
      <w:r w:rsidR="00BE310B">
        <w:rPr>
          <w:rFonts w:asciiTheme="minorHAnsi" w:hAnsiTheme="minorHAnsi" w:cstheme="minorHAnsi"/>
        </w:rPr>
        <w:t xml:space="preserve"> rzeczy –</w:t>
      </w:r>
      <w:r w:rsidRPr="00DA577D">
        <w:rPr>
          <w:rFonts w:asciiTheme="minorHAnsi" w:hAnsiTheme="minorHAnsi" w:cstheme="minorHAnsi"/>
        </w:rPr>
        <w:t xml:space="preserve"> </w:t>
      </w:r>
      <w:r w:rsidR="00BE310B">
        <w:rPr>
          <w:rFonts w:asciiTheme="minorHAnsi" w:hAnsiTheme="minorHAnsi" w:cstheme="minorHAnsi"/>
        </w:rPr>
        <w:t xml:space="preserve">3 opróżnionych fiolek leku </w:t>
      </w:r>
      <w:r w:rsidR="00D3292C" w:rsidRPr="00BE310B">
        <w:rPr>
          <w:rFonts w:asciiTheme="minorHAnsi" w:hAnsiTheme="minorHAnsi" w:cstheme="minorHAnsi"/>
          <w:i/>
          <w:iCs/>
        </w:rPr>
        <w:t>Mor</w:t>
      </w:r>
      <w:r w:rsidR="00D3292C">
        <w:rPr>
          <w:rFonts w:asciiTheme="minorHAnsi" w:hAnsiTheme="minorHAnsi" w:cstheme="minorHAnsi"/>
          <w:i/>
          <w:iCs/>
        </w:rPr>
        <w:t>phinal</w:t>
      </w:r>
      <w:r w:rsidRPr="00DA577D">
        <w:rPr>
          <w:rFonts w:asciiTheme="minorHAnsi" w:hAnsiTheme="minorHAnsi" w:cstheme="minorHAnsi"/>
        </w:rPr>
        <w:t>,</w:t>
      </w:r>
    </w:p>
    <w:p w14:paraId="7F883717" w14:textId="3DD3AEF8" w:rsidR="00BE310B" w:rsidRPr="00DA577D" w:rsidRDefault="00BE310B" w:rsidP="00C81830">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Protokół zatrzymania </w:t>
      </w:r>
      <w:r w:rsidR="00327BCF">
        <w:rPr>
          <w:rFonts w:asciiTheme="minorHAnsi" w:hAnsiTheme="minorHAnsi" w:cstheme="minorHAnsi"/>
        </w:rPr>
        <w:t>Emil</w:t>
      </w:r>
      <w:r w:rsidRPr="00DA577D">
        <w:rPr>
          <w:rFonts w:asciiTheme="minorHAnsi" w:hAnsiTheme="minorHAnsi" w:cstheme="minorHAnsi"/>
        </w:rPr>
        <w:t xml:space="preserve">a Nowaka z </w:t>
      </w:r>
      <w:r w:rsidR="007A42DB">
        <w:rPr>
          <w:rFonts w:asciiTheme="minorHAnsi" w:hAnsiTheme="minorHAnsi" w:cstheme="minorHAnsi"/>
        </w:rPr>
        <w:t>11 sierpnia</w:t>
      </w:r>
      <w:r w:rsidRPr="00DA577D">
        <w:rPr>
          <w:rFonts w:asciiTheme="minorHAnsi" w:hAnsiTheme="minorHAnsi" w:cstheme="minorHAnsi"/>
        </w:rPr>
        <w:t xml:space="preserve"> 202</w:t>
      </w:r>
      <w:r w:rsidR="00276048">
        <w:rPr>
          <w:rFonts w:asciiTheme="minorHAnsi" w:hAnsiTheme="minorHAnsi" w:cstheme="minorHAnsi"/>
        </w:rPr>
        <w:t>1</w:t>
      </w:r>
      <w:r w:rsidRPr="00DA577D">
        <w:rPr>
          <w:rFonts w:asciiTheme="minorHAnsi" w:hAnsiTheme="minorHAnsi" w:cstheme="minorHAnsi"/>
        </w:rPr>
        <w:t xml:space="preserve"> r.</w:t>
      </w:r>
      <w:r w:rsidR="007A42DB">
        <w:rPr>
          <w:rFonts w:asciiTheme="minorHAnsi" w:hAnsiTheme="minorHAnsi" w:cstheme="minorHAnsi"/>
        </w:rPr>
        <w:t xml:space="preserve"> o godz. 6</w:t>
      </w:r>
      <w:r w:rsidR="00E85955">
        <w:rPr>
          <w:rFonts w:asciiTheme="minorHAnsi" w:hAnsiTheme="minorHAnsi" w:cstheme="minorHAnsi"/>
        </w:rPr>
        <w:t>:05</w:t>
      </w:r>
      <w:r w:rsidRPr="00DA577D">
        <w:rPr>
          <w:rFonts w:asciiTheme="minorHAnsi" w:hAnsiTheme="minorHAnsi" w:cstheme="minorHAnsi"/>
        </w:rPr>
        <w:t>,</w:t>
      </w:r>
    </w:p>
    <w:p w14:paraId="6972A573" w14:textId="2A490802" w:rsidR="00CC2F46" w:rsidRPr="00410A1A" w:rsidRDefault="00BE310B" w:rsidP="003C06A1">
      <w:pPr>
        <w:pStyle w:val="Akapitzlist"/>
        <w:numPr>
          <w:ilvl w:val="0"/>
          <w:numId w:val="1"/>
        </w:numPr>
        <w:spacing w:after="0" w:line="360" w:lineRule="auto"/>
        <w:jc w:val="both"/>
        <w:rPr>
          <w:rFonts w:asciiTheme="minorHAnsi" w:hAnsiTheme="minorHAnsi" w:cstheme="minorHAnsi"/>
        </w:rPr>
        <w:sectPr w:rsidR="00CC2F46" w:rsidRPr="00410A1A" w:rsidSect="003C06A1">
          <w:headerReference w:type="default" r:id="rId7"/>
          <w:footerReference w:type="default" r:id="rId8"/>
          <w:footnotePr>
            <w:numFmt w:val="chicago"/>
          </w:footnotePr>
          <w:type w:val="continuous"/>
          <w:pgSz w:w="11906" w:h="16838"/>
          <w:pgMar w:top="1417" w:right="1417" w:bottom="1417" w:left="1417" w:header="708" w:footer="708" w:gutter="0"/>
          <w:cols w:space="708"/>
          <w:docGrid w:linePitch="360"/>
        </w:sectPr>
      </w:pPr>
      <w:r w:rsidRPr="00DA577D">
        <w:rPr>
          <w:rFonts w:asciiTheme="minorHAnsi" w:hAnsiTheme="minorHAnsi" w:cstheme="minorHAnsi"/>
        </w:rPr>
        <w:t xml:space="preserve">Postanowienie o przedstawieniu </w:t>
      </w:r>
      <w:r w:rsidR="00CC2F46">
        <w:rPr>
          <w:rFonts w:asciiTheme="minorHAnsi" w:hAnsiTheme="minorHAnsi" w:cstheme="minorHAnsi"/>
        </w:rPr>
        <w:t>Emil</w:t>
      </w:r>
      <w:r w:rsidR="00CC2F46" w:rsidRPr="00DA577D">
        <w:rPr>
          <w:rFonts w:asciiTheme="minorHAnsi" w:hAnsiTheme="minorHAnsi" w:cstheme="minorHAnsi"/>
        </w:rPr>
        <w:t xml:space="preserve">owi Nowakowi </w:t>
      </w:r>
      <w:r w:rsidRPr="00DA577D">
        <w:rPr>
          <w:rFonts w:asciiTheme="minorHAnsi" w:hAnsiTheme="minorHAnsi" w:cstheme="minorHAnsi"/>
        </w:rPr>
        <w:t>zarzutu popełnienia</w:t>
      </w:r>
      <w:r w:rsidR="003C06A1">
        <w:rPr>
          <w:rFonts w:asciiTheme="minorHAnsi" w:hAnsiTheme="minorHAnsi" w:cstheme="minorHAnsi"/>
        </w:rPr>
        <w:t xml:space="preserve"> czynu z:</w:t>
      </w:r>
    </w:p>
    <w:p w14:paraId="10A79617" w14:textId="231446B9" w:rsidR="003C06A1" w:rsidRPr="003C06A1" w:rsidRDefault="003C06A1" w:rsidP="003C06A1">
      <w:pPr>
        <w:pStyle w:val="Akapitzlist"/>
        <w:numPr>
          <w:ilvl w:val="0"/>
          <w:numId w:val="4"/>
        </w:numPr>
        <w:spacing w:line="360" w:lineRule="auto"/>
        <w:rPr>
          <w:rFonts w:asciiTheme="minorHAnsi" w:hAnsiTheme="minorHAnsi" w:cstheme="minorHAnsi"/>
          <w:color w:val="2F5496" w:themeColor="accent1" w:themeShade="BF"/>
        </w:rPr>
      </w:pPr>
      <w:r w:rsidRPr="003C06A1">
        <w:rPr>
          <w:rFonts w:asciiTheme="minorHAnsi" w:hAnsiTheme="minorHAnsi" w:cstheme="minorHAnsi"/>
          <w:color w:val="2F5496" w:themeColor="accent1" w:themeShade="BF"/>
        </w:rPr>
        <w:t>G</w:t>
      </w:r>
      <w:r w:rsidR="00CC2F46" w:rsidRPr="003C06A1">
        <w:rPr>
          <w:rFonts w:asciiTheme="minorHAnsi" w:hAnsiTheme="minorHAnsi" w:cstheme="minorHAnsi"/>
          <w:color w:val="2F5496" w:themeColor="accent1" w:themeShade="BF"/>
        </w:rPr>
        <w:t>r</w:t>
      </w:r>
      <w:r w:rsidRPr="003C06A1">
        <w:rPr>
          <w:rFonts w:asciiTheme="minorHAnsi" w:hAnsiTheme="minorHAnsi" w:cstheme="minorHAnsi"/>
          <w:color w:val="2F5496" w:themeColor="accent1" w:themeShade="BF"/>
        </w:rPr>
        <w:t xml:space="preserve">upa I – </w:t>
      </w:r>
      <w:r w:rsidRPr="003C06A1">
        <w:rPr>
          <w:rFonts w:asciiTheme="minorHAnsi" w:hAnsiTheme="minorHAnsi" w:cstheme="minorHAnsi"/>
          <w:color w:val="2F5496" w:themeColor="accent1" w:themeShade="BF"/>
        </w:rPr>
        <w:t>art. 148 § 1 k.k.</w:t>
      </w:r>
    </w:p>
    <w:p w14:paraId="09863896" w14:textId="73254268" w:rsidR="003C06A1" w:rsidRPr="003C06A1" w:rsidRDefault="003C06A1" w:rsidP="003C06A1">
      <w:pPr>
        <w:pStyle w:val="Akapitzlist"/>
        <w:numPr>
          <w:ilvl w:val="0"/>
          <w:numId w:val="4"/>
        </w:numPr>
        <w:spacing w:line="360" w:lineRule="auto"/>
        <w:rPr>
          <w:rFonts w:asciiTheme="minorHAnsi" w:hAnsiTheme="minorHAnsi" w:cstheme="minorHAnsi"/>
          <w:color w:val="2F5496" w:themeColor="accent1" w:themeShade="BF"/>
        </w:rPr>
      </w:pPr>
      <w:r w:rsidRPr="003C06A1">
        <w:rPr>
          <w:rFonts w:asciiTheme="minorHAnsi" w:hAnsiTheme="minorHAnsi" w:cstheme="minorHAnsi"/>
          <w:color w:val="2F5496" w:themeColor="accent1" w:themeShade="BF"/>
        </w:rPr>
        <w:t xml:space="preserve">Grupa II – </w:t>
      </w:r>
      <w:r w:rsidRPr="003C06A1">
        <w:rPr>
          <w:rFonts w:asciiTheme="minorHAnsi" w:hAnsiTheme="minorHAnsi" w:cstheme="minorHAnsi"/>
          <w:color w:val="2F5496" w:themeColor="accent1" w:themeShade="BF"/>
        </w:rPr>
        <w:t>art. 148 § 2 pkt 3 k.k.</w:t>
      </w:r>
    </w:p>
    <w:p w14:paraId="7A90D8B1" w14:textId="78EA1FFE" w:rsidR="00CC2F46" w:rsidRPr="003C06A1" w:rsidRDefault="003C06A1" w:rsidP="003C06A1">
      <w:pPr>
        <w:pStyle w:val="Akapitzlist"/>
        <w:numPr>
          <w:ilvl w:val="0"/>
          <w:numId w:val="4"/>
        </w:numPr>
        <w:spacing w:after="0" w:line="360" w:lineRule="auto"/>
        <w:jc w:val="both"/>
        <w:rPr>
          <w:rFonts w:asciiTheme="minorHAnsi" w:hAnsiTheme="minorHAnsi" w:cstheme="minorHAnsi"/>
          <w:color w:val="2F5496" w:themeColor="accent1" w:themeShade="BF"/>
        </w:rPr>
        <w:sectPr w:rsidR="00CC2F46" w:rsidRPr="003C06A1" w:rsidSect="003C06A1">
          <w:type w:val="continuous"/>
          <w:pgSz w:w="11906" w:h="16838"/>
          <w:pgMar w:top="1417" w:right="1417" w:bottom="1417" w:left="1417" w:header="708" w:footer="708" w:gutter="0"/>
          <w:cols w:space="69"/>
          <w:docGrid w:linePitch="360"/>
        </w:sectPr>
      </w:pPr>
      <w:r w:rsidRPr="003C06A1">
        <w:rPr>
          <w:rFonts w:asciiTheme="minorHAnsi" w:hAnsiTheme="minorHAnsi" w:cstheme="minorHAnsi"/>
          <w:color w:val="2F5496" w:themeColor="accent1" w:themeShade="BF"/>
        </w:rPr>
        <w:t>Grupa III –  ar</w:t>
      </w:r>
      <w:r w:rsidRPr="003C06A1">
        <w:rPr>
          <w:rFonts w:asciiTheme="minorHAnsi" w:hAnsiTheme="minorHAnsi" w:cstheme="minorHAnsi"/>
          <w:color w:val="2F5496" w:themeColor="accent1" w:themeShade="BF"/>
        </w:rPr>
        <w:t>t. 150 § 1 k.k</w:t>
      </w:r>
    </w:p>
    <w:p w14:paraId="791AF105" w14:textId="081F808C" w:rsidR="00D3292C" w:rsidRPr="003C06A1" w:rsidRDefault="00D3292C" w:rsidP="003C06A1">
      <w:pPr>
        <w:pStyle w:val="Akapitzlist"/>
        <w:numPr>
          <w:ilvl w:val="0"/>
          <w:numId w:val="1"/>
        </w:numPr>
        <w:spacing w:line="360" w:lineRule="auto"/>
        <w:jc w:val="both"/>
        <w:rPr>
          <w:rFonts w:asciiTheme="minorHAnsi" w:hAnsiTheme="minorHAnsi" w:cstheme="minorHAnsi"/>
        </w:rPr>
      </w:pPr>
      <w:r w:rsidRPr="003C06A1">
        <w:rPr>
          <w:rFonts w:asciiTheme="minorHAnsi" w:hAnsiTheme="minorHAnsi" w:cstheme="minorHAnsi"/>
        </w:rPr>
        <w:t>Protokół ogłoszenia postanowienia o przedstawieniu zarzutów,</w:t>
      </w:r>
    </w:p>
    <w:p w14:paraId="1AF6CF8E" w14:textId="04F372A9" w:rsidR="00BE310B" w:rsidRDefault="00BE310B" w:rsidP="00C81830">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Protokół przesłuchania podejrzanego </w:t>
      </w:r>
      <w:r w:rsidR="00327BCF">
        <w:rPr>
          <w:rFonts w:asciiTheme="minorHAnsi" w:hAnsiTheme="minorHAnsi" w:cstheme="minorHAnsi"/>
        </w:rPr>
        <w:t>Emila</w:t>
      </w:r>
      <w:r w:rsidRPr="00DA577D">
        <w:rPr>
          <w:rFonts w:asciiTheme="minorHAnsi" w:hAnsiTheme="minorHAnsi" w:cstheme="minorHAnsi"/>
        </w:rPr>
        <w:t xml:space="preserve"> Nowaka, który nie przyznał się do</w:t>
      </w:r>
      <w:r w:rsidR="00C41B95">
        <w:rPr>
          <w:rFonts w:asciiTheme="minorHAnsi" w:hAnsiTheme="minorHAnsi" w:cstheme="minorHAnsi"/>
        </w:rPr>
        <w:t> </w:t>
      </w:r>
      <w:r w:rsidRPr="00DA577D">
        <w:rPr>
          <w:rFonts w:asciiTheme="minorHAnsi" w:hAnsiTheme="minorHAnsi" w:cstheme="minorHAnsi"/>
        </w:rPr>
        <w:t>zarzucanego czynu i odmówił składania wyjaśnień,</w:t>
      </w:r>
    </w:p>
    <w:p w14:paraId="5A8F6DA6" w14:textId="46D5AA50" w:rsidR="00B92D55" w:rsidRPr="00B92D55" w:rsidRDefault="00B92D55" w:rsidP="00B92D55">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Upoważnienie do obrony</w:t>
      </w:r>
      <w:r>
        <w:rPr>
          <w:rFonts w:asciiTheme="minorHAnsi" w:hAnsiTheme="minorHAnsi" w:cstheme="minorHAnsi"/>
        </w:rPr>
        <w:t xml:space="preserve"> </w:t>
      </w:r>
      <w:r w:rsidR="00327BCF">
        <w:rPr>
          <w:rFonts w:asciiTheme="minorHAnsi" w:hAnsiTheme="minorHAnsi" w:cstheme="minorHAnsi"/>
        </w:rPr>
        <w:t>Emil</w:t>
      </w:r>
      <w:r>
        <w:rPr>
          <w:rFonts w:asciiTheme="minorHAnsi" w:hAnsiTheme="minorHAnsi" w:cstheme="minorHAnsi"/>
        </w:rPr>
        <w:t>a Nowaka</w:t>
      </w:r>
      <w:r w:rsidRPr="00DA577D">
        <w:rPr>
          <w:rFonts w:asciiTheme="minorHAnsi" w:hAnsiTheme="minorHAnsi" w:cstheme="minorHAnsi"/>
        </w:rPr>
        <w:t xml:space="preserve"> dla </w:t>
      </w:r>
      <w:r w:rsidRPr="00327BCF">
        <w:rPr>
          <w:rFonts w:asciiTheme="minorHAnsi" w:hAnsiTheme="minorHAnsi" w:cstheme="minorHAnsi"/>
          <w:b/>
          <w:bCs/>
        </w:rPr>
        <w:t xml:space="preserve">adw. </w:t>
      </w:r>
      <w:r w:rsidR="00942DE2" w:rsidRPr="00327BCF">
        <w:rPr>
          <w:rFonts w:asciiTheme="minorHAnsi" w:hAnsiTheme="minorHAnsi" w:cstheme="minorHAnsi"/>
          <w:b/>
          <w:bCs/>
        </w:rPr>
        <w:t>Cecylii</w:t>
      </w:r>
      <w:r w:rsidRPr="00327BCF">
        <w:rPr>
          <w:rFonts w:asciiTheme="minorHAnsi" w:hAnsiTheme="minorHAnsi" w:cstheme="minorHAnsi"/>
          <w:b/>
          <w:bCs/>
        </w:rPr>
        <w:t xml:space="preserve"> Ba</w:t>
      </w:r>
      <w:r w:rsidR="00B20E58">
        <w:rPr>
          <w:rFonts w:asciiTheme="minorHAnsi" w:hAnsiTheme="minorHAnsi" w:cstheme="minorHAnsi"/>
          <w:b/>
          <w:bCs/>
        </w:rPr>
        <w:t>lińskiej</w:t>
      </w:r>
      <w:r>
        <w:rPr>
          <w:rFonts w:asciiTheme="minorHAnsi" w:hAnsiTheme="minorHAnsi" w:cstheme="minorHAnsi"/>
        </w:rPr>
        <w:t xml:space="preserve">, </w:t>
      </w:r>
    </w:p>
    <w:p w14:paraId="7303B752" w14:textId="618F08D8" w:rsidR="00586AFA" w:rsidRPr="00DA577D" w:rsidRDefault="0032258C" w:rsidP="00C81830">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Wniosek prokuratora o tymczasowe aresztowanie podejrzanego </w:t>
      </w:r>
      <w:r w:rsidR="00327BCF">
        <w:rPr>
          <w:rFonts w:asciiTheme="minorHAnsi" w:hAnsiTheme="minorHAnsi" w:cstheme="minorHAnsi"/>
        </w:rPr>
        <w:t>Emila</w:t>
      </w:r>
      <w:r w:rsidRPr="00DA577D">
        <w:rPr>
          <w:rFonts w:asciiTheme="minorHAnsi" w:hAnsiTheme="minorHAnsi" w:cstheme="minorHAnsi"/>
        </w:rPr>
        <w:t xml:space="preserve"> Nowaka,</w:t>
      </w:r>
    </w:p>
    <w:p w14:paraId="1B735382" w14:textId="1B090926" w:rsidR="0032258C" w:rsidRDefault="0032258C" w:rsidP="00C81830">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Postanowienie Sądu Rejonowego dla Wrocławia-Śródmieścia z </w:t>
      </w:r>
      <w:r w:rsidR="007A42DB">
        <w:rPr>
          <w:rFonts w:asciiTheme="minorHAnsi" w:hAnsiTheme="minorHAnsi" w:cstheme="minorHAnsi"/>
        </w:rPr>
        <w:t>12 sierpnia</w:t>
      </w:r>
      <w:r w:rsidR="00DA577D" w:rsidRPr="00DA577D">
        <w:rPr>
          <w:rFonts w:asciiTheme="minorHAnsi" w:hAnsiTheme="minorHAnsi" w:cstheme="minorHAnsi"/>
        </w:rPr>
        <w:t xml:space="preserve"> 202</w:t>
      </w:r>
      <w:r w:rsidR="00276048">
        <w:rPr>
          <w:rFonts w:asciiTheme="minorHAnsi" w:hAnsiTheme="minorHAnsi" w:cstheme="minorHAnsi"/>
        </w:rPr>
        <w:t>1</w:t>
      </w:r>
      <w:r w:rsidR="00DA577D" w:rsidRPr="00DA577D">
        <w:rPr>
          <w:rFonts w:asciiTheme="minorHAnsi" w:hAnsiTheme="minorHAnsi" w:cstheme="minorHAnsi"/>
        </w:rPr>
        <w:t xml:space="preserve"> r. o</w:t>
      </w:r>
      <w:r w:rsidR="00410A1A">
        <w:rPr>
          <w:rFonts w:asciiTheme="minorHAnsi" w:hAnsiTheme="minorHAnsi" w:cstheme="minorHAnsi"/>
        </w:rPr>
        <w:t> </w:t>
      </w:r>
      <w:r w:rsidR="00DA577D" w:rsidRPr="00DA577D">
        <w:rPr>
          <w:rFonts w:asciiTheme="minorHAnsi" w:hAnsiTheme="minorHAnsi" w:cstheme="minorHAnsi"/>
        </w:rPr>
        <w:t xml:space="preserve">zastosowaniu wobec </w:t>
      </w:r>
      <w:r w:rsidR="00327BCF">
        <w:rPr>
          <w:rFonts w:asciiTheme="minorHAnsi" w:hAnsiTheme="minorHAnsi" w:cstheme="minorHAnsi"/>
        </w:rPr>
        <w:t>Emila</w:t>
      </w:r>
      <w:r w:rsidR="00DA577D" w:rsidRPr="00DA577D">
        <w:rPr>
          <w:rFonts w:asciiTheme="minorHAnsi" w:hAnsiTheme="minorHAnsi" w:cstheme="minorHAnsi"/>
        </w:rPr>
        <w:t xml:space="preserve"> Nowaka tymczasowego aresztowania na okres 3</w:t>
      </w:r>
      <w:r w:rsidR="00410A1A">
        <w:rPr>
          <w:rFonts w:asciiTheme="minorHAnsi" w:hAnsiTheme="minorHAnsi" w:cstheme="minorHAnsi"/>
        </w:rPr>
        <w:t> </w:t>
      </w:r>
      <w:r w:rsidR="00DA577D" w:rsidRPr="00DA577D">
        <w:rPr>
          <w:rFonts w:asciiTheme="minorHAnsi" w:hAnsiTheme="minorHAnsi" w:cstheme="minorHAnsi"/>
        </w:rPr>
        <w:t>miesięcy,</w:t>
      </w:r>
    </w:p>
    <w:p w14:paraId="3055358D" w14:textId="0DF38859" w:rsidR="00D853D2" w:rsidRDefault="00D853D2" w:rsidP="00C81830">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 xml:space="preserve">Dane o karalności </w:t>
      </w:r>
      <w:r w:rsidR="00327BCF">
        <w:rPr>
          <w:rFonts w:asciiTheme="minorHAnsi" w:hAnsiTheme="minorHAnsi" w:cstheme="minorHAnsi"/>
        </w:rPr>
        <w:t>Emil</w:t>
      </w:r>
      <w:r>
        <w:rPr>
          <w:rFonts w:asciiTheme="minorHAnsi" w:hAnsiTheme="minorHAnsi" w:cstheme="minorHAnsi"/>
        </w:rPr>
        <w:t>a Nowaka z Krajowego Rejestru Karnego</w:t>
      </w:r>
      <w:r w:rsidR="00B92D55">
        <w:rPr>
          <w:rFonts w:asciiTheme="minorHAnsi" w:hAnsiTheme="minorHAnsi" w:cstheme="minorHAnsi"/>
        </w:rPr>
        <w:t>, z których wynika</w:t>
      </w:r>
      <w:r>
        <w:rPr>
          <w:rFonts w:asciiTheme="minorHAnsi" w:hAnsiTheme="minorHAnsi" w:cstheme="minorHAnsi"/>
        </w:rPr>
        <w:t>, że</w:t>
      </w:r>
      <w:r w:rsidR="00410A1A">
        <w:rPr>
          <w:rFonts w:asciiTheme="minorHAnsi" w:hAnsiTheme="minorHAnsi" w:cstheme="minorHAnsi"/>
        </w:rPr>
        <w:t> </w:t>
      </w:r>
      <w:r>
        <w:rPr>
          <w:rFonts w:asciiTheme="minorHAnsi" w:hAnsiTheme="minorHAnsi" w:cstheme="minorHAnsi"/>
        </w:rPr>
        <w:t xml:space="preserve">podejrzany był jednokrotnie skazany za czyn z art. </w:t>
      </w:r>
      <w:r w:rsidR="00276048">
        <w:rPr>
          <w:rFonts w:asciiTheme="minorHAnsi" w:hAnsiTheme="minorHAnsi" w:cstheme="minorHAnsi"/>
        </w:rPr>
        <w:t>62 ust. 1 ustawy o przeciwdziałaniu narkomanii</w:t>
      </w:r>
      <w:r>
        <w:rPr>
          <w:rFonts w:asciiTheme="minorHAnsi" w:hAnsiTheme="minorHAnsi" w:cstheme="minorHAnsi"/>
        </w:rPr>
        <w:t xml:space="preserve"> w 201</w:t>
      </w:r>
      <w:r w:rsidR="003C06A1">
        <w:rPr>
          <w:rFonts w:asciiTheme="minorHAnsi" w:hAnsiTheme="minorHAnsi" w:cstheme="minorHAnsi"/>
        </w:rPr>
        <w:t>6</w:t>
      </w:r>
      <w:r>
        <w:rPr>
          <w:rFonts w:asciiTheme="minorHAnsi" w:hAnsiTheme="minorHAnsi" w:cstheme="minorHAnsi"/>
        </w:rPr>
        <w:t xml:space="preserve"> r</w:t>
      </w:r>
      <w:r w:rsidR="00276048">
        <w:rPr>
          <w:rFonts w:asciiTheme="minorHAnsi" w:hAnsiTheme="minorHAnsi" w:cstheme="minorHAnsi"/>
        </w:rPr>
        <w:t>.</w:t>
      </w:r>
      <w:r>
        <w:rPr>
          <w:rFonts w:asciiTheme="minorHAnsi" w:hAnsiTheme="minorHAnsi" w:cstheme="minorHAnsi"/>
        </w:rPr>
        <w:t>, a poza tym nie był karany,</w:t>
      </w:r>
    </w:p>
    <w:p w14:paraId="52C2642C" w14:textId="3253529B" w:rsidR="000A5626" w:rsidRPr="00D853D2" w:rsidRDefault="000A5626" w:rsidP="00C81830">
      <w:pPr>
        <w:pStyle w:val="Akapitzlist"/>
        <w:numPr>
          <w:ilvl w:val="0"/>
          <w:numId w:val="1"/>
        </w:numPr>
        <w:spacing w:line="360" w:lineRule="auto"/>
        <w:jc w:val="both"/>
        <w:rPr>
          <w:rFonts w:asciiTheme="minorHAnsi" w:hAnsiTheme="minorHAnsi" w:cstheme="minorHAnsi"/>
        </w:rPr>
      </w:pPr>
      <w:r>
        <w:rPr>
          <w:rFonts w:asciiTheme="minorHAnsi" w:hAnsiTheme="minorHAnsi" w:cstheme="minorHAnsi"/>
        </w:rPr>
        <w:t>Postanowienie z dnia 6 października 2021 r. o przedłużeniu okresu trwania śledztwa,</w:t>
      </w:r>
    </w:p>
    <w:p w14:paraId="63BD8A4C" w14:textId="1838543A" w:rsidR="00CC2F46" w:rsidRPr="00D853D2" w:rsidRDefault="00CC2F46" w:rsidP="00CC2F46">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Protokół końcowego za</w:t>
      </w:r>
      <w:r>
        <w:rPr>
          <w:rFonts w:asciiTheme="minorHAnsi" w:hAnsiTheme="minorHAnsi" w:cstheme="minorHAnsi"/>
        </w:rPr>
        <w:t>znajomienia</w:t>
      </w:r>
      <w:r w:rsidRPr="00DA577D">
        <w:rPr>
          <w:rFonts w:asciiTheme="minorHAnsi" w:hAnsiTheme="minorHAnsi" w:cstheme="minorHAnsi"/>
        </w:rPr>
        <w:t xml:space="preserve"> się z aktami śledztwa przez obrońcę podejrzanego</w:t>
      </w:r>
      <w:r w:rsidR="00410A1A">
        <w:rPr>
          <w:rFonts w:asciiTheme="minorHAnsi" w:hAnsiTheme="minorHAnsi" w:cstheme="minorHAnsi"/>
        </w:rPr>
        <w:t>,</w:t>
      </w:r>
    </w:p>
    <w:p w14:paraId="224F1CCA" w14:textId="4BC2628B" w:rsidR="00F92B9E" w:rsidRPr="00F92B9E" w:rsidRDefault="00DA577D" w:rsidP="00F92B9E">
      <w:pPr>
        <w:pStyle w:val="Akapitzlist"/>
        <w:numPr>
          <w:ilvl w:val="0"/>
          <w:numId w:val="1"/>
        </w:numPr>
        <w:spacing w:line="360" w:lineRule="auto"/>
        <w:jc w:val="both"/>
        <w:rPr>
          <w:rFonts w:asciiTheme="minorHAnsi" w:hAnsiTheme="minorHAnsi" w:cstheme="minorHAnsi"/>
        </w:rPr>
      </w:pPr>
      <w:r w:rsidRPr="00DA577D">
        <w:rPr>
          <w:rFonts w:asciiTheme="minorHAnsi" w:hAnsiTheme="minorHAnsi" w:cstheme="minorHAnsi"/>
        </w:rPr>
        <w:t xml:space="preserve">Postanowienie z dnia </w:t>
      </w:r>
      <w:r w:rsidR="00F641B0">
        <w:rPr>
          <w:rFonts w:asciiTheme="minorHAnsi" w:hAnsiTheme="minorHAnsi" w:cstheme="minorHAnsi"/>
        </w:rPr>
        <w:t>15</w:t>
      </w:r>
      <w:r w:rsidRPr="00DA577D">
        <w:rPr>
          <w:rFonts w:asciiTheme="minorHAnsi" w:hAnsiTheme="minorHAnsi" w:cstheme="minorHAnsi"/>
        </w:rPr>
        <w:t xml:space="preserve"> </w:t>
      </w:r>
      <w:r w:rsidR="00CC2F46">
        <w:rPr>
          <w:rFonts w:asciiTheme="minorHAnsi" w:hAnsiTheme="minorHAnsi" w:cstheme="minorHAnsi"/>
        </w:rPr>
        <w:t>p</w:t>
      </w:r>
      <w:r w:rsidRPr="00DA577D">
        <w:rPr>
          <w:rFonts w:asciiTheme="minorHAnsi" w:hAnsiTheme="minorHAnsi" w:cstheme="minorHAnsi"/>
        </w:rPr>
        <w:t>aździernika 202</w:t>
      </w:r>
      <w:r w:rsidR="00276048">
        <w:rPr>
          <w:rFonts w:asciiTheme="minorHAnsi" w:hAnsiTheme="minorHAnsi" w:cstheme="minorHAnsi"/>
        </w:rPr>
        <w:t>1</w:t>
      </w:r>
      <w:r w:rsidRPr="00DA577D">
        <w:rPr>
          <w:rFonts w:asciiTheme="minorHAnsi" w:hAnsiTheme="minorHAnsi" w:cstheme="minorHAnsi"/>
        </w:rPr>
        <w:t xml:space="preserve"> r. o zamknięciu śledztwa</w:t>
      </w:r>
      <w:r w:rsidR="00CC2F46">
        <w:rPr>
          <w:rFonts w:asciiTheme="minorHAnsi" w:hAnsiTheme="minorHAnsi" w:cstheme="minorHAnsi"/>
        </w:rPr>
        <w:t>.</w:t>
      </w:r>
    </w:p>
    <w:sectPr w:rsidR="00F92B9E" w:rsidRPr="00F92B9E" w:rsidSect="00CC2F4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9C7B" w14:textId="77777777" w:rsidR="00742CEA" w:rsidRDefault="00742CEA" w:rsidP="00E70FC4">
      <w:pPr>
        <w:spacing w:after="0" w:line="240" w:lineRule="auto"/>
      </w:pPr>
      <w:r>
        <w:separator/>
      </w:r>
    </w:p>
  </w:endnote>
  <w:endnote w:type="continuationSeparator" w:id="0">
    <w:p w14:paraId="7CD43566" w14:textId="77777777" w:rsidR="00742CEA" w:rsidRDefault="00742CEA" w:rsidP="00E7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67383065"/>
      <w:docPartObj>
        <w:docPartGallery w:val="Page Numbers (Bottom of Page)"/>
        <w:docPartUnique/>
      </w:docPartObj>
    </w:sdtPr>
    <w:sdtEndPr/>
    <w:sdtContent>
      <w:p w14:paraId="2B5433CC" w14:textId="23BC7292" w:rsidR="00E70FC4" w:rsidRPr="00E70FC4" w:rsidRDefault="00E70FC4">
        <w:pPr>
          <w:pStyle w:val="Stopka"/>
          <w:jc w:val="center"/>
          <w:rPr>
            <w:rFonts w:asciiTheme="minorHAnsi" w:hAnsiTheme="minorHAnsi" w:cstheme="minorHAnsi"/>
          </w:rPr>
        </w:pPr>
        <w:r w:rsidRPr="00E70FC4">
          <w:rPr>
            <w:rFonts w:asciiTheme="minorHAnsi" w:hAnsiTheme="minorHAnsi" w:cstheme="minorHAnsi"/>
          </w:rPr>
          <w:fldChar w:fldCharType="begin"/>
        </w:r>
        <w:r w:rsidRPr="00E70FC4">
          <w:rPr>
            <w:rFonts w:asciiTheme="minorHAnsi" w:hAnsiTheme="minorHAnsi" w:cstheme="minorHAnsi"/>
          </w:rPr>
          <w:instrText>PAGE   \* MERGEFORMAT</w:instrText>
        </w:r>
        <w:r w:rsidRPr="00E70FC4">
          <w:rPr>
            <w:rFonts w:asciiTheme="minorHAnsi" w:hAnsiTheme="minorHAnsi" w:cstheme="minorHAnsi"/>
          </w:rPr>
          <w:fldChar w:fldCharType="separate"/>
        </w:r>
        <w:r w:rsidRPr="00E70FC4">
          <w:rPr>
            <w:rFonts w:asciiTheme="minorHAnsi" w:hAnsiTheme="minorHAnsi" w:cstheme="minorHAnsi"/>
          </w:rPr>
          <w:t>2</w:t>
        </w:r>
        <w:r w:rsidRPr="00E70FC4">
          <w:rPr>
            <w:rFonts w:asciiTheme="minorHAnsi" w:hAnsiTheme="minorHAnsi" w:cstheme="minorHAnsi"/>
          </w:rPr>
          <w:fldChar w:fldCharType="end"/>
        </w:r>
      </w:p>
    </w:sdtContent>
  </w:sdt>
  <w:p w14:paraId="00DFE67D" w14:textId="77777777" w:rsidR="00E70FC4" w:rsidRDefault="00E70F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6926" w14:textId="77777777" w:rsidR="00742CEA" w:rsidRDefault="00742CEA" w:rsidP="00E70FC4">
      <w:pPr>
        <w:spacing w:after="0" w:line="240" w:lineRule="auto"/>
      </w:pPr>
      <w:r>
        <w:separator/>
      </w:r>
    </w:p>
  </w:footnote>
  <w:footnote w:type="continuationSeparator" w:id="0">
    <w:p w14:paraId="0AA4E236" w14:textId="77777777" w:rsidR="00742CEA" w:rsidRDefault="00742CEA" w:rsidP="00E70FC4">
      <w:pPr>
        <w:spacing w:after="0" w:line="240" w:lineRule="auto"/>
      </w:pPr>
      <w:r>
        <w:continuationSeparator/>
      </w:r>
    </w:p>
  </w:footnote>
  <w:footnote w:id="1">
    <w:p w14:paraId="0DE945E5" w14:textId="5BFFD258" w:rsidR="003C06A1" w:rsidRDefault="003C06A1">
      <w:pPr>
        <w:pStyle w:val="Tekstprzypisudolnego"/>
      </w:pPr>
      <w:r>
        <w:rPr>
          <w:rStyle w:val="Odwoanieprzypisudolnego"/>
        </w:rPr>
        <w:footnoteRef/>
      </w:r>
      <w:r>
        <w:t xml:space="preserve"> </w:t>
      </w:r>
      <w:r w:rsidRPr="00F92B9E">
        <w:rPr>
          <w:rFonts w:asciiTheme="minorHAnsi" w:hAnsiTheme="minorHAnsi" w:cstheme="minorHAnsi"/>
          <w:sz w:val="18"/>
          <w:szCs w:val="16"/>
        </w:rPr>
        <w:t>Wszystkie protokoły przesłuchań zawierają stosowne pouczenia podpisane przez świadków i podejrzanego.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6E27" w14:textId="626FD51D" w:rsidR="003C06A1" w:rsidRPr="003C06A1" w:rsidRDefault="003C06A1" w:rsidP="003C06A1">
    <w:pPr>
      <w:pStyle w:val="Nagwek2"/>
      <w:rPr>
        <w:rFonts w:cstheme="majorHAnsi"/>
        <w:sz w:val="24"/>
        <w:szCs w:val="24"/>
      </w:rPr>
    </w:pPr>
    <w:r w:rsidRPr="003C06A1">
      <w:rPr>
        <w:rFonts w:cstheme="majorHAnsi"/>
        <w:sz w:val="24"/>
        <w:szCs w:val="24"/>
      </w:rPr>
      <w:t xml:space="preserve">Symulacja rozpraw sądowych – </w:t>
    </w:r>
    <w:r w:rsidRPr="003C06A1">
      <w:rPr>
        <w:rFonts w:cstheme="majorHAnsi"/>
        <w:i/>
        <w:iCs/>
        <w:sz w:val="24"/>
        <w:szCs w:val="24"/>
      </w:rPr>
      <w:t>moot court</w:t>
    </w:r>
    <w:r>
      <w:rPr>
        <w:rFonts w:cstheme="majorHAnsi"/>
        <w:i/>
        <w:iCs/>
        <w:sz w:val="24"/>
        <w:szCs w:val="24"/>
      </w:rPr>
      <w:t xml:space="preserve"> – </w:t>
    </w:r>
    <w:r w:rsidRPr="003C06A1">
      <w:rPr>
        <w:rFonts w:cstheme="majorHAnsi"/>
        <w:sz w:val="24"/>
        <w:szCs w:val="24"/>
      </w:rPr>
      <w:t xml:space="preserve">2021/22 </w:t>
    </w:r>
  </w:p>
  <w:p w14:paraId="150E0FE0" w14:textId="77777777" w:rsidR="003C06A1" w:rsidRDefault="003C06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358"/>
    <w:multiLevelType w:val="hybridMultilevel"/>
    <w:tmpl w:val="D20CA5EA"/>
    <w:lvl w:ilvl="0" w:tplc="D700BCAE">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CA7754"/>
    <w:multiLevelType w:val="hybridMultilevel"/>
    <w:tmpl w:val="569AA68C"/>
    <w:lvl w:ilvl="0" w:tplc="D02CE458">
      <w:start w:val="1"/>
      <w:numFmt w:val="lowerLetter"/>
      <w:lvlText w:val="%1)"/>
      <w:lvlJc w:val="left"/>
      <w:pPr>
        <w:ind w:left="1080" w:hanging="360"/>
      </w:pPr>
      <w:rPr>
        <w:rFonts w:hint="default"/>
        <w:color w:val="2F5496" w:themeColor="accent1" w:themeShade="BF"/>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074117F"/>
    <w:multiLevelType w:val="hybridMultilevel"/>
    <w:tmpl w:val="CE3C5D90"/>
    <w:lvl w:ilvl="0" w:tplc="08168604">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B2B53D1"/>
    <w:multiLevelType w:val="hybridMultilevel"/>
    <w:tmpl w:val="D48C9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F4"/>
    <w:rsid w:val="00011433"/>
    <w:rsid w:val="000A5626"/>
    <w:rsid w:val="001A686C"/>
    <w:rsid w:val="001D0F3C"/>
    <w:rsid w:val="00206DCE"/>
    <w:rsid w:val="00240328"/>
    <w:rsid w:val="0025736F"/>
    <w:rsid w:val="00276048"/>
    <w:rsid w:val="002A2547"/>
    <w:rsid w:val="002D5E72"/>
    <w:rsid w:val="0031191B"/>
    <w:rsid w:val="0032258C"/>
    <w:rsid w:val="00327BCF"/>
    <w:rsid w:val="003B5E85"/>
    <w:rsid w:val="003C06A1"/>
    <w:rsid w:val="00410A1A"/>
    <w:rsid w:val="00454430"/>
    <w:rsid w:val="00466AD9"/>
    <w:rsid w:val="00473C2E"/>
    <w:rsid w:val="004F639A"/>
    <w:rsid w:val="004F754F"/>
    <w:rsid w:val="00520182"/>
    <w:rsid w:val="00566C6C"/>
    <w:rsid w:val="00586AFA"/>
    <w:rsid w:val="005E00A8"/>
    <w:rsid w:val="00622B45"/>
    <w:rsid w:val="006C0FE8"/>
    <w:rsid w:val="00742CEA"/>
    <w:rsid w:val="007A42DB"/>
    <w:rsid w:val="007E6136"/>
    <w:rsid w:val="008B2952"/>
    <w:rsid w:val="008D0079"/>
    <w:rsid w:val="00914929"/>
    <w:rsid w:val="00942DE2"/>
    <w:rsid w:val="00977FC0"/>
    <w:rsid w:val="00B20E58"/>
    <w:rsid w:val="00B735F4"/>
    <w:rsid w:val="00B92D55"/>
    <w:rsid w:val="00BE310B"/>
    <w:rsid w:val="00C11777"/>
    <w:rsid w:val="00C41693"/>
    <w:rsid w:val="00C41B95"/>
    <w:rsid w:val="00C81830"/>
    <w:rsid w:val="00CC2F46"/>
    <w:rsid w:val="00D013C4"/>
    <w:rsid w:val="00D1428C"/>
    <w:rsid w:val="00D3292C"/>
    <w:rsid w:val="00D513C0"/>
    <w:rsid w:val="00D853D2"/>
    <w:rsid w:val="00DA577D"/>
    <w:rsid w:val="00DE52A0"/>
    <w:rsid w:val="00E17D7F"/>
    <w:rsid w:val="00E70FC4"/>
    <w:rsid w:val="00E85955"/>
    <w:rsid w:val="00ED7E5F"/>
    <w:rsid w:val="00EF585B"/>
    <w:rsid w:val="00F641B0"/>
    <w:rsid w:val="00F92B9E"/>
    <w:rsid w:val="00F94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DA08"/>
  <w15:chartTrackingRefBased/>
  <w15:docId w15:val="{68D3E5D6-7BF4-456C-A28D-942E1943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20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DE52A0"/>
    <w:pPr>
      <w:spacing w:after="0" w:line="240" w:lineRule="auto"/>
    </w:pPr>
    <w:rPr>
      <w:rFonts w:ascii="Calibri" w:eastAsiaTheme="majorEastAsia" w:hAnsi="Calibri" w:cstheme="majorBidi"/>
      <w:sz w:val="28"/>
      <w:szCs w:val="20"/>
    </w:rPr>
  </w:style>
  <w:style w:type="paragraph" w:styleId="Akapitzlist">
    <w:name w:val="List Paragraph"/>
    <w:basedOn w:val="Normalny"/>
    <w:uiPriority w:val="34"/>
    <w:qFormat/>
    <w:rsid w:val="00B735F4"/>
    <w:pPr>
      <w:ind w:left="720"/>
      <w:contextualSpacing/>
    </w:pPr>
  </w:style>
  <w:style w:type="paragraph" w:styleId="Nagwek">
    <w:name w:val="header"/>
    <w:basedOn w:val="Normalny"/>
    <w:link w:val="NagwekZnak"/>
    <w:uiPriority w:val="99"/>
    <w:unhideWhenUsed/>
    <w:rsid w:val="00E70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FC4"/>
  </w:style>
  <w:style w:type="paragraph" w:styleId="Stopka">
    <w:name w:val="footer"/>
    <w:basedOn w:val="Normalny"/>
    <w:link w:val="StopkaZnak"/>
    <w:uiPriority w:val="99"/>
    <w:unhideWhenUsed/>
    <w:rsid w:val="00E70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FC4"/>
  </w:style>
  <w:style w:type="character" w:customStyle="1" w:styleId="Nagwek1Znak">
    <w:name w:val="Nagłówek 1 Znak"/>
    <w:basedOn w:val="Domylnaczcionkaakapitu"/>
    <w:link w:val="Nagwek1"/>
    <w:uiPriority w:val="9"/>
    <w:rsid w:val="00B20E5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20E58"/>
    <w:rPr>
      <w:rFonts w:asciiTheme="majorHAnsi" w:eastAsiaTheme="majorEastAsia" w:hAnsiTheme="majorHAnsi" w:cstheme="majorBidi"/>
      <w:color w:val="2F5496" w:themeColor="accent1" w:themeShade="BF"/>
      <w:sz w:val="26"/>
      <w:szCs w:val="26"/>
    </w:rPr>
  </w:style>
  <w:style w:type="paragraph" w:styleId="Tytu">
    <w:name w:val="Title"/>
    <w:basedOn w:val="Normalny"/>
    <w:next w:val="Normalny"/>
    <w:link w:val="TytuZnak"/>
    <w:uiPriority w:val="10"/>
    <w:qFormat/>
    <w:rsid w:val="00C416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1693"/>
    <w:rPr>
      <w:rFonts w:asciiTheme="majorHAnsi" w:eastAsiaTheme="majorEastAsia" w:hAnsiTheme="majorHAnsi" w:cstheme="majorBidi"/>
      <w:spacing w:val="-10"/>
      <w:kern w:val="28"/>
      <w:sz w:val="56"/>
      <w:szCs w:val="56"/>
    </w:rPr>
  </w:style>
  <w:style w:type="paragraph" w:styleId="Tekstprzypisukocowego">
    <w:name w:val="endnote text"/>
    <w:basedOn w:val="Normalny"/>
    <w:link w:val="TekstprzypisukocowegoZnak"/>
    <w:uiPriority w:val="99"/>
    <w:semiHidden/>
    <w:unhideWhenUsed/>
    <w:rsid w:val="00F92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2B9E"/>
    <w:rPr>
      <w:sz w:val="20"/>
      <w:szCs w:val="20"/>
    </w:rPr>
  </w:style>
  <w:style w:type="character" w:styleId="Odwoanieprzypisukocowego">
    <w:name w:val="endnote reference"/>
    <w:basedOn w:val="Domylnaczcionkaakapitu"/>
    <w:uiPriority w:val="99"/>
    <w:semiHidden/>
    <w:unhideWhenUsed/>
    <w:rsid w:val="00F92B9E"/>
    <w:rPr>
      <w:vertAlign w:val="superscript"/>
    </w:rPr>
  </w:style>
  <w:style w:type="paragraph" w:styleId="Tekstprzypisudolnego">
    <w:name w:val="footnote text"/>
    <w:basedOn w:val="Normalny"/>
    <w:link w:val="TekstprzypisudolnegoZnak"/>
    <w:uiPriority w:val="99"/>
    <w:semiHidden/>
    <w:unhideWhenUsed/>
    <w:rsid w:val="00F92B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2B9E"/>
    <w:rPr>
      <w:sz w:val="20"/>
      <w:szCs w:val="20"/>
    </w:rPr>
  </w:style>
  <w:style w:type="character" w:styleId="Odwoanieprzypisudolnego">
    <w:name w:val="footnote reference"/>
    <w:basedOn w:val="Domylnaczcionkaakapitu"/>
    <w:uiPriority w:val="99"/>
    <w:semiHidden/>
    <w:unhideWhenUsed/>
    <w:rsid w:val="00F92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882</Words>
  <Characters>5294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Kowalczyk</dc:creator>
  <cp:keywords/>
  <dc:description/>
  <cp:lastModifiedBy>Artur Kowalczyk</cp:lastModifiedBy>
  <cp:revision>21</cp:revision>
  <dcterms:created xsi:type="dcterms:W3CDTF">2020-10-17T14:30:00Z</dcterms:created>
  <dcterms:modified xsi:type="dcterms:W3CDTF">2021-10-03T09:40:00Z</dcterms:modified>
</cp:coreProperties>
</file>