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C1" w:rsidRPr="00C670C1" w:rsidRDefault="00E74F2E" w:rsidP="00C670C1">
      <w:pPr>
        <w:jc w:val="center"/>
        <w:rPr>
          <w:b/>
        </w:rPr>
      </w:pPr>
      <w:r w:rsidRPr="00C670C1">
        <w:rPr>
          <w:b/>
        </w:rPr>
        <w:t>ZAGADNIENIA</w:t>
      </w:r>
      <w:r w:rsidR="00C670C1" w:rsidRPr="00C670C1">
        <w:rPr>
          <w:b/>
        </w:rPr>
        <w:t xml:space="preserve"> NA ZALICZENIE WYKŁADU Z PRZEDMIOTU</w:t>
      </w:r>
    </w:p>
    <w:p w:rsidR="004259E1" w:rsidRDefault="00C670C1" w:rsidP="00C670C1">
      <w:pPr>
        <w:jc w:val="center"/>
        <w:rPr>
          <w:b/>
        </w:rPr>
      </w:pPr>
      <w:r w:rsidRPr="00C670C1">
        <w:rPr>
          <w:b/>
        </w:rPr>
        <w:t>„OCHRONA PORZĄDKU I SPOKOJU PUBLICZNEGO”</w:t>
      </w:r>
    </w:p>
    <w:p w:rsidR="00E66CB5" w:rsidRDefault="00E66CB5" w:rsidP="00E60554">
      <w:pPr>
        <w:jc w:val="center"/>
        <w:rPr>
          <w:b/>
        </w:rPr>
      </w:pPr>
      <w:r>
        <w:rPr>
          <w:b/>
        </w:rPr>
        <w:t>(II SSA 2)</w:t>
      </w:r>
    </w:p>
    <w:p w:rsidR="00E60554" w:rsidRDefault="00E60554" w:rsidP="00E60554">
      <w:pPr>
        <w:jc w:val="center"/>
        <w:rPr>
          <w:b/>
        </w:rPr>
      </w:pPr>
      <w:bookmarkStart w:id="0" w:name="_GoBack"/>
      <w:bookmarkEnd w:id="0"/>
    </w:p>
    <w:p w:rsidR="00C670C1" w:rsidRDefault="00475004" w:rsidP="00C670C1">
      <w:pPr>
        <w:pStyle w:val="Akapitzlist"/>
        <w:numPr>
          <w:ilvl w:val="0"/>
          <w:numId w:val="1"/>
        </w:numPr>
      </w:pPr>
      <w:r>
        <w:t xml:space="preserve">Definicja </w:t>
      </w:r>
      <w:r w:rsidR="00C670C1">
        <w:t>porządku</w:t>
      </w:r>
      <w:r>
        <w:t xml:space="preserve"> i spokoju</w:t>
      </w:r>
      <w:r w:rsidR="00C670C1">
        <w:t xml:space="preserve"> publicznego</w:t>
      </w:r>
    </w:p>
    <w:p w:rsidR="0019655B" w:rsidRDefault="0019655B" w:rsidP="00C670C1">
      <w:pPr>
        <w:pStyle w:val="Akapitzlist"/>
        <w:numPr>
          <w:ilvl w:val="0"/>
          <w:numId w:val="1"/>
        </w:numPr>
      </w:pPr>
      <w:r>
        <w:t>Zakres przedmiotowy obu pojęć w prawie o wykroczeniach</w:t>
      </w:r>
    </w:p>
    <w:p w:rsidR="00C670C1" w:rsidRDefault="00C670C1" w:rsidP="00C670C1">
      <w:pPr>
        <w:pStyle w:val="Akapitzlist"/>
        <w:numPr>
          <w:ilvl w:val="0"/>
          <w:numId w:val="1"/>
        </w:numPr>
      </w:pPr>
      <w:r>
        <w:t>Pojęcie miejsca publicznego</w:t>
      </w:r>
    </w:p>
    <w:p w:rsidR="00C670C1" w:rsidRDefault="0019655B" w:rsidP="00C670C1">
      <w:pPr>
        <w:pStyle w:val="Akapitzlist"/>
        <w:numPr>
          <w:ilvl w:val="0"/>
          <w:numId w:val="1"/>
        </w:numPr>
      </w:pPr>
      <w:r>
        <w:t>Charakterystyka rozdziałów:</w:t>
      </w:r>
      <w:r w:rsidR="00C670C1">
        <w:t xml:space="preserve"> VIII</w:t>
      </w:r>
      <w:r>
        <w:t>, XVI i XVII</w:t>
      </w:r>
      <w:r w:rsidR="00C670C1">
        <w:t xml:space="preserve"> Kodeksu wykroczeń</w:t>
      </w:r>
    </w:p>
    <w:p w:rsidR="00C670C1" w:rsidRDefault="0019655B" w:rsidP="00C670C1">
      <w:pPr>
        <w:pStyle w:val="Akapitzlist"/>
        <w:numPr>
          <w:ilvl w:val="0"/>
          <w:numId w:val="1"/>
        </w:numPr>
      </w:pPr>
      <w:r>
        <w:t>Z</w:t>
      </w:r>
      <w:r w:rsidR="00C670C1">
        <w:t>akłóceni</w:t>
      </w:r>
      <w:r>
        <w:t>e</w:t>
      </w:r>
      <w:r w:rsidR="00C670C1">
        <w:t xml:space="preserve"> porządku </w:t>
      </w:r>
      <w:r>
        <w:t xml:space="preserve">i spokoju </w:t>
      </w:r>
      <w:r w:rsidR="00C670C1">
        <w:t xml:space="preserve">publicznego z art. 51 </w:t>
      </w:r>
      <w:proofErr w:type="spellStart"/>
      <w:r w:rsidR="00C670C1">
        <w:t>k.w</w:t>
      </w:r>
      <w:proofErr w:type="spellEnd"/>
      <w:r w:rsidR="00C670C1">
        <w:t>.</w:t>
      </w:r>
    </w:p>
    <w:p w:rsidR="00C670C1" w:rsidRDefault="00C670C1" w:rsidP="00C670C1">
      <w:pPr>
        <w:pStyle w:val="Akapitzlist"/>
        <w:numPr>
          <w:ilvl w:val="0"/>
          <w:numId w:val="2"/>
        </w:numPr>
      </w:pPr>
      <w:r>
        <w:t>Pojęcie wybryku</w:t>
      </w:r>
    </w:p>
    <w:p w:rsidR="00C670C1" w:rsidRDefault="00C670C1" w:rsidP="00C670C1">
      <w:pPr>
        <w:pStyle w:val="Akapitzlist"/>
        <w:numPr>
          <w:ilvl w:val="0"/>
          <w:numId w:val="2"/>
        </w:numPr>
      </w:pPr>
      <w:r>
        <w:t>Materialny charakter wykroczenia</w:t>
      </w:r>
    </w:p>
    <w:p w:rsidR="00475004" w:rsidRDefault="00475004" w:rsidP="00C670C1">
      <w:pPr>
        <w:pStyle w:val="Akapitzlist"/>
        <w:numPr>
          <w:ilvl w:val="0"/>
          <w:numId w:val="2"/>
        </w:numPr>
      </w:pPr>
      <w:r>
        <w:t>Publiczność działania</w:t>
      </w:r>
    </w:p>
    <w:p w:rsidR="00475004" w:rsidRDefault="00475004" w:rsidP="00C670C1">
      <w:pPr>
        <w:pStyle w:val="Akapitzlist"/>
        <w:numPr>
          <w:ilvl w:val="0"/>
          <w:numId w:val="2"/>
        </w:numPr>
      </w:pPr>
      <w:r>
        <w:t>Chuligański charakter czynu</w:t>
      </w:r>
    </w:p>
    <w:p w:rsidR="00475004" w:rsidRDefault="00475004" w:rsidP="00C670C1">
      <w:pPr>
        <w:pStyle w:val="Akapitzlist"/>
        <w:numPr>
          <w:ilvl w:val="0"/>
          <w:numId w:val="2"/>
        </w:numPr>
      </w:pPr>
      <w:r>
        <w:t>Działanie pod wpływem alkoholu</w:t>
      </w:r>
    </w:p>
    <w:p w:rsidR="00C670C1" w:rsidRDefault="00475004" w:rsidP="00C670C1">
      <w:pPr>
        <w:pStyle w:val="Akapitzlist"/>
        <w:numPr>
          <w:ilvl w:val="0"/>
          <w:numId w:val="2"/>
        </w:numPr>
      </w:pPr>
      <w:r>
        <w:t>S</w:t>
      </w:r>
      <w:r w:rsidR="00C670C1">
        <w:t>ankcje karne</w:t>
      </w:r>
      <w:r>
        <w:t xml:space="preserve"> a typy wykroczenia</w:t>
      </w:r>
    </w:p>
    <w:p w:rsidR="00C670C1" w:rsidRDefault="00C670C1" w:rsidP="00C670C1">
      <w:pPr>
        <w:pStyle w:val="Akapitzlist"/>
        <w:numPr>
          <w:ilvl w:val="0"/>
          <w:numId w:val="1"/>
        </w:numPr>
      </w:pPr>
      <w:r>
        <w:t xml:space="preserve">Wywołanie zgorszenia z art. 51 </w:t>
      </w:r>
      <w:proofErr w:type="spellStart"/>
      <w:r>
        <w:t>k.w</w:t>
      </w:r>
      <w:proofErr w:type="spellEnd"/>
      <w:r>
        <w:t xml:space="preserve">. a nieobyczajny wybryk z art. 140 </w:t>
      </w:r>
      <w:proofErr w:type="spellStart"/>
      <w:r>
        <w:t>k.w</w:t>
      </w:r>
      <w:proofErr w:type="spellEnd"/>
      <w:r>
        <w:t>.</w:t>
      </w:r>
    </w:p>
    <w:p w:rsidR="00C670C1" w:rsidRDefault="00C670C1" w:rsidP="00C670C1">
      <w:pPr>
        <w:pStyle w:val="Akapitzlist"/>
        <w:numPr>
          <w:ilvl w:val="0"/>
          <w:numId w:val="1"/>
        </w:numPr>
      </w:pPr>
      <w:r>
        <w:t xml:space="preserve">Zakłócenie spoczynku nocnego z art. 51 </w:t>
      </w:r>
      <w:proofErr w:type="spellStart"/>
      <w:r>
        <w:t>k.w</w:t>
      </w:r>
      <w:proofErr w:type="spellEnd"/>
      <w:r>
        <w:t xml:space="preserve">. </w:t>
      </w:r>
    </w:p>
    <w:p w:rsidR="00EB0AFC" w:rsidRDefault="00EB0AFC" w:rsidP="00C670C1">
      <w:pPr>
        <w:pStyle w:val="Akapitzlist"/>
        <w:numPr>
          <w:ilvl w:val="0"/>
          <w:numId w:val="1"/>
        </w:numPr>
      </w:pPr>
      <w:r>
        <w:t xml:space="preserve">Lekceważenie Narodu i Państwa Polskiego z art. 49 </w:t>
      </w:r>
      <w:proofErr w:type="spellStart"/>
      <w:r>
        <w:t>k.w</w:t>
      </w:r>
      <w:proofErr w:type="spellEnd"/>
      <w:r>
        <w:t>.</w:t>
      </w:r>
    </w:p>
    <w:p w:rsidR="0019655B" w:rsidRDefault="0019655B" w:rsidP="00C670C1">
      <w:pPr>
        <w:pStyle w:val="Akapitzlist"/>
        <w:numPr>
          <w:ilvl w:val="0"/>
          <w:numId w:val="1"/>
        </w:numPr>
      </w:pPr>
      <w:r>
        <w:t xml:space="preserve">Nieopuszczanie zbiegowiska publicznego z art. 50 </w:t>
      </w:r>
      <w:proofErr w:type="spellStart"/>
      <w:r>
        <w:t>k.w</w:t>
      </w:r>
      <w:proofErr w:type="spellEnd"/>
      <w:r>
        <w:t>.</w:t>
      </w:r>
    </w:p>
    <w:p w:rsidR="00D42611" w:rsidRDefault="00D42611" w:rsidP="00C670C1">
      <w:pPr>
        <w:pStyle w:val="Akapitzlist"/>
        <w:numPr>
          <w:ilvl w:val="0"/>
          <w:numId w:val="1"/>
        </w:numPr>
      </w:pPr>
      <w:r>
        <w:t xml:space="preserve"> Posiadanie niebezpiecznych przedmiotów z art. 50a </w:t>
      </w:r>
      <w:proofErr w:type="spellStart"/>
      <w:r>
        <w:t>k.w</w:t>
      </w:r>
      <w:proofErr w:type="spellEnd"/>
      <w:r>
        <w:t>.</w:t>
      </w:r>
    </w:p>
    <w:p w:rsidR="00D42611" w:rsidRDefault="00D42611" w:rsidP="00C670C1">
      <w:pPr>
        <w:pStyle w:val="Akapitzlist"/>
        <w:numPr>
          <w:ilvl w:val="0"/>
          <w:numId w:val="1"/>
        </w:numPr>
      </w:pPr>
      <w:r>
        <w:t xml:space="preserve"> Naruszenie przepisów o zgromadzeniach z art. 52 </w:t>
      </w:r>
      <w:proofErr w:type="spellStart"/>
      <w:r>
        <w:t>k.w</w:t>
      </w:r>
      <w:proofErr w:type="spellEnd"/>
      <w:r>
        <w:t>.</w:t>
      </w:r>
    </w:p>
    <w:p w:rsidR="0019655B" w:rsidRDefault="00D42611" w:rsidP="00C670C1">
      <w:pPr>
        <w:pStyle w:val="Akapitzlist"/>
        <w:numPr>
          <w:ilvl w:val="0"/>
          <w:numId w:val="1"/>
        </w:numPr>
      </w:pPr>
      <w:r>
        <w:t xml:space="preserve"> </w:t>
      </w:r>
      <w:r w:rsidR="0019655B">
        <w:t xml:space="preserve">Nawoływanie do przestępstwa lub jego pochwalanie z art. 52a </w:t>
      </w:r>
      <w:proofErr w:type="spellStart"/>
      <w:r w:rsidR="0019655B">
        <w:t>k.w</w:t>
      </w:r>
      <w:proofErr w:type="spellEnd"/>
      <w:r w:rsidR="0019655B">
        <w:t>.</w:t>
      </w:r>
    </w:p>
    <w:p w:rsidR="0019655B" w:rsidRDefault="00D42611" w:rsidP="00C670C1">
      <w:pPr>
        <w:pStyle w:val="Akapitzlist"/>
        <w:numPr>
          <w:ilvl w:val="0"/>
          <w:numId w:val="1"/>
        </w:numPr>
      </w:pPr>
      <w:r>
        <w:t xml:space="preserve"> </w:t>
      </w:r>
      <w:r w:rsidR="0019655B">
        <w:t xml:space="preserve">Naruszenie przepisów porządkowych z art. 54 </w:t>
      </w:r>
      <w:proofErr w:type="spellStart"/>
      <w:r w:rsidR="0019655B">
        <w:t>k.w</w:t>
      </w:r>
      <w:proofErr w:type="spellEnd"/>
      <w:r w:rsidR="0019655B">
        <w:t>.</w:t>
      </w:r>
    </w:p>
    <w:p w:rsidR="00D42611" w:rsidRDefault="00D42611" w:rsidP="00C670C1">
      <w:pPr>
        <w:pStyle w:val="Akapitzlist"/>
        <w:numPr>
          <w:ilvl w:val="0"/>
          <w:numId w:val="1"/>
        </w:numPr>
      </w:pPr>
      <w:r>
        <w:t xml:space="preserve"> Żebranie w miejscu publicznym z art. 58 </w:t>
      </w:r>
      <w:proofErr w:type="spellStart"/>
      <w:r>
        <w:t>k.w</w:t>
      </w:r>
      <w:proofErr w:type="spellEnd"/>
      <w:r>
        <w:t>.</w:t>
      </w:r>
    </w:p>
    <w:p w:rsidR="00E66CB5" w:rsidRDefault="00E66CB5" w:rsidP="00C670C1">
      <w:pPr>
        <w:pStyle w:val="Akapitzlist"/>
        <w:numPr>
          <w:ilvl w:val="0"/>
          <w:numId w:val="1"/>
        </w:numPr>
      </w:pPr>
      <w:r>
        <w:t xml:space="preserve"> Niezachowanie ostrożności przy trzymaniu zwierzęcia z art. 77 </w:t>
      </w:r>
      <w:proofErr w:type="spellStart"/>
      <w:r>
        <w:t>k.w</w:t>
      </w:r>
      <w:proofErr w:type="spellEnd"/>
      <w:r>
        <w:t>.</w:t>
      </w:r>
    </w:p>
    <w:p w:rsidR="003025EA" w:rsidRDefault="003025EA" w:rsidP="00C670C1">
      <w:pPr>
        <w:pStyle w:val="Akapitzlist"/>
        <w:numPr>
          <w:ilvl w:val="0"/>
          <w:numId w:val="1"/>
        </w:numPr>
      </w:pPr>
      <w:r>
        <w:t xml:space="preserve"> Szczucie psem człowieka z art. 108 </w:t>
      </w:r>
      <w:proofErr w:type="spellStart"/>
      <w:r>
        <w:t>k.w</w:t>
      </w:r>
      <w:proofErr w:type="spellEnd"/>
      <w:r>
        <w:t>.</w:t>
      </w:r>
    </w:p>
    <w:p w:rsidR="0019655B" w:rsidRDefault="0019655B" w:rsidP="00C670C1">
      <w:pPr>
        <w:pStyle w:val="Akapitzlist"/>
        <w:numPr>
          <w:ilvl w:val="0"/>
          <w:numId w:val="1"/>
        </w:numPr>
      </w:pPr>
      <w:r>
        <w:t xml:space="preserve"> Używanie nieprzyzwoitych słów lub umieszczanie nieprzyzwoitego rysunku w miejscu publicznym z art. 141 </w:t>
      </w:r>
      <w:proofErr w:type="spellStart"/>
      <w:r>
        <w:t>k.w</w:t>
      </w:r>
      <w:proofErr w:type="spellEnd"/>
      <w:r>
        <w:t>.</w:t>
      </w:r>
    </w:p>
    <w:p w:rsidR="0019655B" w:rsidRDefault="0019655B" w:rsidP="00C670C1">
      <w:pPr>
        <w:pStyle w:val="Akapitzlist"/>
        <w:numPr>
          <w:ilvl w:val="0"/>
          <w:numId w:val="1"/>
        </w:numPr>
      </w:pPr>
      <w:r>
        <w:t xml:space="preserve"> Natarczywa propozycja czynu nierządnego z art. 142 </w:t>
      </w:r>
      <w:proofErr w:type="spellStart"/>
      <w:r>
        <w:t>k.w</w:t>
      </w:r>
      <w:proofErr w:type="spellEnd"/>
      <w:r>
        <w:t xml:space="preserve">. </w:t>
      </w:r>
    </w:p>
    <w:p w:rsidR="0019655B" w:rsidRDefault="0019655B" w:rsidP="00C670C1">
      <w:pPr>
        <w:pStyle w:val="Akapitzlist"/>
        <w:numPr>
          <w:ilvl w:val="0"/>
          <w:numId w:val="1"/>
        </w:numPr>
      </w:pPr>
      <w:r>
        <w:t xml:space="preserve"> Uniemożliwianie korzystania z urządzeń użytku publicznego z art. 143 </w:t>
      </w:r>
      <w:proofErr w:type="spellStart"/>
      <w:r>
        <w:t>k.w</w:t>
      </w:r>
      <w:proofErr w:type="spellEnd"/>
      <w:r>
        <w:t>.</w:t>
      </w:r>
    </w:p>
    <w:p w:rsidR="009160B8" w:rsidRDefault="009160B8" w:rsidP="00C670C1">
      <w:pPr>
        <w:pStyle w:val="Akapitzlist"/>
        <w:numPr>
          <w:ilvl w:val="0"/>
          <w:numId w:val="1"/>
        </w:numPr>
      </w:pPr>
      <w:r>
        <w:t xml:space="preserve"> Niszczenie roślinności z art. 144 </w:t>
      </w:r>
      <w:proofErr w:type="spellStart"/>
      <w:r>
        <w:t>k.w</w:t>
      </w:r>
      <w:proofErr w:type="spellEnd"/>
      <w:r>
        <w:t>.</w:t>
      </w:r>
    </w:p>
    <w:p w:rsidR="009160B8" w:rsidRDefault="009160B8" w:rsidP="00C670C1">
      <w:pPr>
        <w:pStyle w:val="Akapitzlist"/>
        <w:numPr>
          <w:ilvl w:val="0"/>
          <w:numId w:val="1"/>
        </w:numPr>
      </w:pPr>
      <w:r>
        <w:t xml:space="preserve"> Zaśmiecanie  miejsc publicznych z art. 145 </w:t>
      </w:r>
      <w:proofErr w:type="spellStart"/>
      <w:r>
        <w:t>k.w</w:t>
      </w:r>
      <w:proofErr w:type="spellEnd"/>
      <w:r>
        <w:t>.</w:t>
      </w:r>
    </w:p>
    <w:p w:rsidR="00C670C1" w:rsidRDefault="009160B8" w:rsidP="00C670C1">
      <w:pPr>
        <w:pStyle w:val="Akapitzlist"/>
        <w:numPr>
          <w:ilvl w:val="0"/>
          <w:numId w:val="1"/>
        </w:numPr>
      </w:pPr>
      <w:r>
        <w:t xml:space="preserve"> </w:t>
      </w:r>
      <w:r w:rsidR="00475004">
        <w:t>Wykroczenia z art. 43</w:t>
      </w:r>
      <w:r w:rsidR="00475004">
        <w:rPr>
          <w:rFonts w:cstheme="minorHAnsi"/>
        </w:rPr>
        <w:t>¹ w zw. z art. 14</w:t>
      </w:r>
      <w:r w:rsidR="00475004">
        <w:t xml:space="preserve"> </w:t>
      </w:r>
      <w:r w:rsidR="00C670C1">
        <w:t>ustawy z dnia 26 października 1982 r. o wychowaniu w trzeźwości i przeciwdziałaniu alkoholizmowi (</w:t>
      </w:r>
      <w:proofErr w:type="spellStart"/>
      <w:r>
        <w:t>t.j</w:t>
      </w:r>
      <w:proofErr w:type="spellEnd"/>
      <w:r>
        <w:t xml:space="preserve">. </w:t>
      </w:r>
      <w:r w:rsidR="00C670C1">
        <w:t>Dz.U. 2016, poz. 487)</w:t>
      </w:r>
    </w:p>
    <w:p w:rsidR="009160B8" w:rsidRDefault="009160B8" w:rsidP="00C670C1">
      <w:pPr>
        <w:pStyle w:val="Akapitzlist"/>
        <w:numPr>
          <w:ilvl w:val="0"/>
          <w:numId w:val="1"/>
        </w:numPr>
      </w:pPr>
      <w:r>
        <w:lastRenderedPageBreak/>
        <w:t xml:space="preserve"> Wykroczenia z art. 54, 55,  56 i 57a ustawy z dnia 20 marca 2009 r. o bezpieczeństwie imprez masowych (</w:t>
      </w:r>
      <w:proofErr w:type="spellStart"/>
      <w:r>
        <w:t>t.j</w:t>
      </w:r>
      <w:proofErr w:type="spellEnd"/>
      <w:r>
        <w:t>. Dz.U. 2017, poz. 1160)</w:t>
      </w:r>
    </w:p>
    <w:p w:rsidR="00EB0AFC" w:rsidRDefault="00EB0AFC" w:rsidP="00C670C1">
      <w:pPr>
        <w:pStyle w:val="Akapitzlist"/>
        <w:numPr>
          <w:ilvl w:val="0"/>
          <w:numId w:val="1"/>
        </w:numPr>
      </w:pPr>
      <w:r>
        <w:t xml:space="preserve"> Wykroczenia z art. 23 ustawy z dnia 21 czerwca 2002 r. o stanie wyjątkowym (</w:t>
      </w:r>
      <w:proofErr w:type="spellStart"/>
      <w:r>
        <w:t>t.j</w:t>
      </w:r>
      <w:proofErr w:type="spellEnd"/>
      <w:r>
        <w:t>. Dz.U. 2017, poz. 1928)</w:t>
      </w:r>
    </w:p>
    <w:p w:rsidR="00E66CB5" w:rsidRPr="00E60554" w:rsidRDefault="00E66CB5" w:rsidP="00E66CB5">
      <w:pPr>
        <w:pStyle w:val="Akapitzlist"/>
        <w:numPr>
          <w:ilvl w:val="0"/>
          <w:numId w:val="1"/>
        </w:numPr>
      </w:pPr>
      <w:r>
        <w:t xml:space="preserve"> </w:t>
      </w:r>
      <w:r w:rsidR="00EB0AFC">
        <w:t>Projektowane zmiany w Kodeksie wykroczeń i Kodeksie karnym w zakresie ochrony porządku i spokoju publicznego</w:t>
      </w:r>
    </w:p>
    <w:sectPr w:rsidR="00E66CB5" w:rsidRPr="00E60554" w:rsidSect="00EB0AF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759" w:rsidRDefault="00CE5759" w:rsidP="00EB0AFC">
      <w:pPr>
        <w:spacing w:after="0" w:line="240" w:lineRule="auto"/>
      </w:pPr>
      <w:r>
        <w:separator/>
      </w:r>
    </w:p>
  </w:endnote>
  <w:endnote w:type="continuationSeparator" w:id="0">
    <w:p w:rsidR="00CE5759" w:rsidRDefault="00CE5759" w:rsidP="00EB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759" w:rsidRDefault="00CE5759" w:rsidP="00EB0AFC">
      <w:pPr>
        <w:spacing w:after="0" w:line="240" w:lineRule="auto"/>
      </w:pPr>
      <w:r>
        <w:separator/>
      </w:r>
    </w:p>
  </w:footnote>
  <w:footnote w:type="continuationSeparator" w:id="0">
    <w:p w:rsidR="00CE5759" w:rsidRDefault="00CE5759" w:rsidP="00EB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223875"/>
      <w:docPartObj>
        <w:docPartGallery w:val="Page Numbers (Top of Page)"/>
        <w:docPartUnique/>
      </w:docPartObj>
    </w:sdtPr>
    <w:sdtEndPr/>
    <w:sdtContent>
      <w:p w:rsidR="00EB0AFC" w:rsidRDefault="00EB0AF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54">
          <w:rPr>
            <w:noProof/>
          </w:rPr>
          <w:t>2</w:t>
        </w:r>
        <w:r>
          <w:fldChar w:fldCharType="end"/>
        </w:r>
      </w:p>
    </w:sdtContent>
  </w:sdt>
  <w:p w:rsidR="00EB0AFC" w:rsidRDefault="00EB0A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F84"/>
    <w:multiLevelType w:val="hybridMultilevel"/>
    <w:tmpl w:val="893A0EC8"/>
    <w:lvl w:ilvl="0" w:tplc="7F9C1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240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214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C21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3EE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42F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0D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4D2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E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086328"/>
    <w:multiLevelType w:val="hybridMultilevel"/>
    <w:tmpl w:val="640225AC"/>
    <w:lvl w:ilvl="0" w:tplc="9B7A3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062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83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83D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E7D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CA4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86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9D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2A5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6D46B9"/>
    <w:multiLevelType w:val="hybridMultilevel"/>
    <w:tmpl w:val="CB94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56E"/>
    <w:multiLevelType w:val="hybridMultilevel"/>
    <w:tmpl w:val="175C669C"/>
    <w:lvl w:ilvl="0" w:tplc="A09C2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AB1E72"/>
    <w:multiLevelType w:val="hybridMultilevel"/>
    <w:tmpl w:val="86145572"/>
    <w:lvl w:ilvl="0" w:tplc="634A9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A8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A4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C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AD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47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0C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6C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A6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AD1B69"/>
    <w:multiLevelType w:val="hybridMultilevel"/>
    <w:tmpl w:val="55727A0E"/>
    <w:lvl w:ilvl="0" w:tplc="E402D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D71D5C"/>
    <w:multiLevelType w:val="hybridMultilevel"/>
    <w:tmpl w:val="CB94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B7133"/>
    <w:multiLevelType w:val="hybridMultilevel"/>
    <w:tmpl w:val="79A0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376F1"/>
    <w:multiLevelType w:val="hybridMultilevel"/>
    <w:tmpl w:val="7B70F090"/>
    <w:lvl w:ilvl="0" w:tplc="5046F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8F5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66FA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403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0B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E3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009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6F4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656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9284E3A"/>
    <w:multiLevelType w:val="hybridMultilevel"/>
    <w:tmpl w:val="9AB24044"/>
    <w:lvl w:ilvl="0" w:tplc="E6806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20A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ADA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2EB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0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A6C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06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443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E2A7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2E"/>
    <w:rsid w:val="001524B7"/>
    <w:rsid w:val="0019655B"/>
    <w:rsid w:val="003025EA"/>
    <w:rsid w:val="004259E1"/>
    <w:rsid w:val="00475004"/>
    <w:rsid w:val="009160B8"/>
    <w:rsid w:val="00C670C1"/>
    <w:rsid w:val="00CE5759"/>
    <w:rsid w:val="00D42611"/>
    <w:rsid w:val="00E12A22"/>
    <w:rsid w:val="00E60554"/>
    <w:rsid w:val="00E66CB5"/>
    <w:rsid w:val="00E74F2E"/>
    <w:rsid w:val="00EB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50DA"/>
  <w15:chartTrackingRefBased/>
  <w15:docId w15:val="{56257009-A524-4E44-8C5F-A85F41FF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0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AFC"/>
  </w:style>
  <w:style w:type="paragraph" w:styleId="Stopka">
    <w:name w:val="footer"/>
    <w:basedOn w:val="Normalny"/>
    <w:link w:val="StopkaZnak"/>
    <w:uiPriority w:val="99"/>
    <w:unhideWhenUsed/>
    <w:rsid w:val="00EB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873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2017-10-28T07:53:00Z</dcterms:created>
  <dcterms:modified xsi:type="dcterms:W3CDTF">2017-11-10T08:38:00Z</dcterms:modified>
</cp:coreProperties>
</file>