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F2F" w:rsidRPr="007C03BE" w:rsidRDefault="00316F2F" w:rsidP="002D602F">
      <w:pPr>
        <w:spacing w:line="360" w:lineRule="auto"/>
        <w:jc w:val="center"/>
        <w:rPr>
          <w:b/>
          <w:sz w:val="28"/>
          <w:u w:val="single"/>
        </w:rPr>
      </w:pPr>
      <w:r w:rsidRPr="007C03BE">
        <w:rPr>
          <w:b/>
          <w:sz w:val="28"/>
          <w:u w:val="single"/>
        </w:rPr>
        <w:t xml:space="preserve">ZAGADNIENIA DO EGZAMINU </w:t>
      </w:r>
      <w:r w:rsidR="00211CDF" w:rsidRPr="007C03BE">
        <w:rPr>
          <w:b/>
          <w:sz w:val="28"/>
          <w:u w:val="single"/>
        </w:rPr>
        <w:t>LICENCJACKIEGO</w:t>
      </w:r>
    </w:p>
    <w:p w:rsidR="007C03BE" w:rsidRPr="007C03BE" w:rsidRDefault="00316F2F" w:rsidP="002D602F">
      <w:pPr>
        <w:spacing w:line="360" w:lineRule="auto"/>
        <w:jc w:val="center"/>
        <w:rPr>
          <w:b/>
          <w:sz w:val="28"/>
          <w:u w:val="single"/>
        </w:rPr>
      </w:pPr>
      <w:r w:rsidRPr="007C03BE">
        <w:rPr>
          <w:b/>
          <w:sz w:val="28"/>
          <w:u w:val="single"/>
        </w:rPr>
        <w:t xml:space="preserve">Z </w:t>
      </w:r>
      <w:r w:rsidR="007C03BE" w:rsidRPr="007C03BE">
        <w:rPr>
          <w:b/>
          <w:sz w:val="28"/>
          <w:u w:val="single"/>
        </w:rPr>
        <w:t>PRZEDMIOTU KIERUNKOWEGO:</w:t>
      </w:r>
    </w:p>
    <w:p w:rsidR="00316F2F" w:rsidRPr="007C03BE" w:rsidRDefault="00316F2F" w:rsidP="002D602F">
      <w:pPr>
        <w:spacing w:line="360" w:lineRule="auto"/>
        <w:jc w:val="center"/>
        <w:rPr>
          <w:b/>
          <w:sz w:val="28"/>
          <w:u w:val="single"/>
        </w:rPr>
      </w:pPr>
      <w:r w:rsidRPr="007C03BE">
        <w:rPr>
          <w:b/>
          <w:sz w:val="28"/>
          <w:u w:val="single"/>
        </w:rPr>
        <w:t>PRAW</w:t>
      </w:r>
      <w:r w:rsidR="007C03BE" w:rsidRPr="007C03BE">
        <w:rPr>
          <w:b/>
          <w:sz w:val="28"/>
          <w:u w:val="single"/>
        </w:rPr>
        <w:t>O</w:t>
      </w:r>
      <w:r w:rsidRPr="007C03BE">
        <w:rPr>
          <w:b/>
          <w:sz w:val="28"/>
          <w:u w:val="single"/>
        </w:rPr>
        <w:t xml:space="preserve"> KARNE SKARBOWE</w:t>
      </w:r>
    </w:p>
    <w:p w:rsidR="00316F2F" w:rsidRDefault="00316F2F" w:rsidP="002D602F">
      <w:pPr>
        <w:spacing w:line="360" w:lineRule="auto"/>
      </w:pP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Obowiązywanie kodeksu karnego skarbowego w czasie i przestrzeni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Zasada odpowiedzialności podmiotowej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Okoliczności wyłączające winę</w:t>
      </w:r>
      <w:bookmarkStart w:id="0" w:name="_GoBack"/>
      <w:bookmarkEnd w:id="0"/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Czyn ciągły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Realny zbieg przestępstw i wykroczeń skarbowych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Idealny zbieg czynów karalnych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Etapy realizacji i formy popełnienia przestępstw i wykroczeń skarbowych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Czynny żal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Dobrowolne poddanie się odpowiedzialności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Odpowiedzialność posiłkowa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Kary za przestępstwa i wykroczenia skarbowe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Środki karne za przestępstwa i wykroczenia skarbowe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 xml:space="preserve">Systematyka części szczególnej tytułu I </w:t>
      </w:r>
      <w:proofErr w:type="spellStart"/>
      <w:r>
        <w:t>k.k.s</w:t>
      </w:r>
      <w:proofErr w:type="spellEnd"/>
      <w:r>
        <w:t>.</w:t>
      </w:r>
    </w:p>
    <w:p w:rsidR="00316F2F" w:rsidRDefault="00211CDF" w:rsidP="002D602F">
      <w:pPr>
        <w:numPr>
          <w:ilvl w:val="0"/>
          <w:numId w:val="1"/>
        </w:numPr>
        <w:spacing w:line="360" w:lineRule="auto"/>
        <w:ind w:left="714" w:hanging="357"/>
      </w:pPr>
      <w:r>
        <w:t>O</w:t>
      </w:r>
      <w:r w:rsidR="00316F2F">
        <w:t>rgan</w:t>
      </w:r>
      <w:r>
        <w:t>y</w:t>
      </w:r>
      <w:r w:rsidR="00316F2F">
        <w:t xml:space="preserve"> postępowania przygotowawczego</w:t>
      </w:r>
    </w:p>
    <w:p w:rsidR="00316F2F" w:rsidRDefault="00316F2F" w:rsidP="002D602F">
      <w:pPr>
        <w:numPr>
          <w:ilvl w:val="0"/>
          <w:numId w:val="1"/>
        </w:numPr>
        <w:spacing w:line="360" w:lineRule="auto"/>
        <w:ind w:left="714" w:hanging="357"/>
      </w:pPr>
      <w:r>
        <w:t>Postępowanie mandatowe</w:t>
      </w:r>
    </w:p>
    <w:p w:rsidR="00316F2F" w:rsidRDefault="00316F2F" w:rsidP="002D602F">
      <w:pPr>
        <w:spacing w:line="360" w:lineRule="auto"/>
      </w:pPr>
    </w:p>
    <w:p w:rsidR="006F7D28" w:rsidRDefault="006F7D28" w:rsidP="002D602F">
      <w:pPr>
        <w:spacing w:line="360" w:lineRule="auto"/>
      </w:pPr>
    </w:p>
    <w:sectPr w:rsidR="006F7D28" w:rsidSect="003E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E1737"/>
    <w:multiLevelType w:val="hybridMultilevel"/>
    <w:tmpl w:val="C12C4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F2F"/>
    <w:rsid w:val="00211CDF"/>
    <w:rsid w:val="0027585A"/>
    <w:rsid w:val="002D602F"/>
    <w:rsid w:val="00316F2F"/>
    <w:rsid w:val="006F7D28"/>
    <w:rsid w:val="007C03BE"/>
    <w:rsid w:val="00B20CC0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7C74"/>
  <w15:docId w15:val="{67D70E7A-58D6-42F0-BDAB-F46582F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C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Paweł-Rafał</dc:creator>
  <cp:lastModifiedBy>Janusz Sawicki</cp:lastModifiedBy>
  <cp:revision>7</cp:revision>
  <cp:lastPrinted>2011-05-04T09:19:00Z</cp:lastPrinted>
  <dcterms:created xsi:type="dcterms:W3CDTF">2011-05-04T09:04:00Z</dcterms:created>
  <dcterms:modified xsi:type="dcterms:W3CDTF">2020-06-01T09:51:00Z</dcterms:modified>
</cp:coreProperties>
</file>