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68" w:rsidRDefault="00B82868" w:rsidP="00BA784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0D8">
        <w:rPr>
          <w:rFonts w:ascii="Times New Roman" w:hAnsi="Times New Roman" w:cs="Times New Roman"/>
          <w:b/>
          <w:sz w:val="32"/>
          <w:szCs w:val="28"/>
          <w:u w:val="single"/>
        </w:rPr>
        <w:t>Z</w:t>
      </w:r>
      <w:r w:rsidR="00BA784C">
        <w:rPr>
          <w:rFonts w:ascii="Times New Roman" w:hAnsi="Times New Roman" w:cs="Times New Roman"/>
          <w:b/>
          <w:sz w:val="32"/>
          <w:szCs w:val="28"/>
          <w:u w:val="single"/>
        </w:rPr>
        <w:t>AGADNIENIA NA OBRONĘ LICENCJACKĄ</w:t>
      </w:r>
    </w:p>
    <w:p w:rsidR="00BA784C" w:rsidRDefault="00BA784C" w:rsidP="00BA784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Z PRZEDMIOTU KIERUNKOWEGO:</w:t>
      </w:r>
    </w:p>
    <w:p w:rsidR="00BA784C" w:rsidRDefault="00BA784C" w:rsidP="00BA784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PRAWO KARNE</w:t>
      </w:r>
    </w:p>
    <w:p w:rsidR="00B82868" w:rsidRPr="001E30D8" w:rsidRDefault="00B82868" w:rsidP="00BA784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Obowiązywanie kodeksu karnego co do miejsca i osób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 xml:space="preserve">Niepoczytalność i poczytalność ograniczona 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Błąd co do prawa oraz błąd co do ustawowych znamion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Obrona konieczna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Stan wyższej konieczności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Kumulatywny zbieg przepisów ustawy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Przestępstwo ciągłe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Recydywa w kodeksie karnym</w:t>
      </w:r>
    </w:p>
    <w:p w:rsidR="00B82868" w:rsidRPr="001E30D8" w:rsidRDefault="00B82868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0D8">
        <w:rPr>
          <w:rFonts w:ascii="Times New Roman" w:hAnsi="Times New Roman" w:cs="Times New Roman"/>
          <w:sz w:val="28"/>
          <w:szCs w:val="28"/>
        </w:rPr>
        <w:t>Kara grzywny</w:t>
      </w:r>
    </w:p>
    <w:p w:rsidR="00B82868" w:rsidRPr="001E30D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68" w:rsidRPr="001E30D8">
        <w:rPr>
          <w:rFonts w:ascii="Times New Roman" w:hAnsi="Times New Roman" w:cs="Times New Roman"/>
          <w:sz w:val="28"/>
          <w:szCs w:val="28"/>
        </w:rPr>
        <w:t>Kara ograniczenia wolności</w:t>
      </w:r>
    </w:p>
    <w:p w:rsidR="00B82868" w:rsidRPr="001E30D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68" w:rsidRPr="001E30D8">
        <w:rPr>
          <w:rFonts w:ascii="Times New Roman" w:hAnsi="Times New Roman" w:cs="Times New Roman"/>
          <w:sz w:val="28"/>
          <w:szCs w:val="28"/>
        </w:rPr>
        <w:t>Kara pozbawienia wolności</w:t>
      </w:r>
    </w:p>
    <w:p w:rsidR="00B82868" w:rsidRPr="001E30D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68" w:rsidRPr="001E30D8">
        <w:rPr>
          <w:rFonts w:ascii="Times New Roman" w:hAnsi="Times New Roman" w:cs="Times New Roman"/>
          <w:sz w:val="28"/>
          <w:szCs w:val="28"/>
        </w:rPr>
        <w:t>Zakaz prowadzenia pojazdów</w:t>
      </w:r>
    </w:p>
    <w:p w:rsidR="00B82868" w:rsidRPr="001E30D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68" w:rsidRPr="001E30D8">
        <w:rPr>
          <w:rFonts w:ascii="Times New Roman" w:hAnsi="Times New Roman" w:cs="Times New Roman"/>
          <w:sz w:val="28"/>
          <w:szCs w:val="28"/>
        </w:rPr>
        <w:t>Przepadek przedmiotów</w:t>
      </w:r>
    </w:p>
    <w:p w:rsidR="00B82868" w:rsidRPr="001E30D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68" w:rsidRPr="001E30D8">
        <w:rPr>
          <w:rFonts w:ascii="Times New Roman" w:hAnsi="Times New Roman" w:cs="Times New Roman"/>
          <w:sz w:val="28"/>
          <w:szCs w:val="28"/>
        </w:rPr>
        <w:t>Problematyka czynów przepołowionych</w:t>
      </w:r>
    </w:p>
    <w:p w:rsidR="006006DD" w:rsidRPr="00B82868" w:rsidRDefault="00BA784C" w:rsidP="00BA784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2868" w:rsidRPr="001E30D8">
        <w:rPr>
          <w:rFonts w:ascii="Times New Roman" w:hAnsi="Times New Roman" w:cs="Times New Roman"/>
          <w:sz w:val="28"/>
          <w:szCs w:val="28"/>
        </w:rPr>
        <w:t>Postępowanie nakazowe i przyspieszone</w:t>
      </w:r>
    </w:p>
    <w:sectPr w:rsidR="006006DD" w:rsidRPr="00B82868" w:rsidSect="001E3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0434"/>
    <w:multiLevelType w:val="hybridMultilevel"/>
    <w:tmpl w:val="C212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68"/>
    <w:rsid w:val="002A4F48"/>
    <w:rsid w:val="003B18A3"/>
    <w:rsid w:val="00416296"/>
    <w:rsid w:val="004D35E9"/>
    <w:rsid w:val="005C5316"/>
    <w:rsid w:val="00B31F2C"/>
    <w:rsid w:val="00B57F1A"/>
    <w:rsid w:val="00B82868"/>
    <w:rsid w:val="00BA784C"/>
    <w:rsid w:val="00C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8F96"/>
  <w15:docId w15:val="{2E453C2A-4A06-460F-9F99-7167722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a.plonska</dc:creator>
  <cp:lastModifiedBy>Janusz Sawicki</cp:lastModifiedBy>
  <cp:revision>4</cp:revision>
  <dcterms:created xsi:type="dcterms:W3CDTF">2020-06-01T09:53:00Z</dcterms:created>
  <dcterms:modified xsi:type="dcterms:W3CDTF">2020-06-01T09:54:00Z</dcterms:modified>
</cp:coreProperties>
</file>