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38" w:rsidRDefault="00355ED0" w:rsidP="00355ED0">
      <w:pPr>
        <w:jc w:val="center"/>
        <w:rPr>
          <w:b/>
        </w:rPr>
      </w:pPr>
      <w:r w:rsidRPr="00355ED0">
        <w:rPr>
          <w:b/>
        </w:rPr>
        <w:t>Partnerstwo w projektach UE</w:t>
      </w:r>
    </w:p>
    <w:p w:rsidR="00355ED0" w:rsidRDefault="00355ED0" w:rsidP="00355ED0">
      <w:pPr>
        <w:jc w:val="center"/>
        <w:rPr>
          <w:b/>
        </w:rPr>
      </w:pPr>
    </w:p>
    <w:p w:rsidR="00213527" w:rsidRDefault="00213527" w:rsidP="00355ED0">
      <w:pPr>
        <w:jc w:val="center"/>
        <w:rPr>
          <w:b/>
        </w:rPr>
      </w:pPr>
    </w:p>
    <w:p w:rsidR="00355ED0" w:rsidRDefault="00355ED0" w:rsidP="00677D10">
      <w:pPr>
        <w:ind w:firstLine="708"/>
      </w:pPr>
      <w:r>
        <w:t>W poprzednim (lata 2006-2013) i obecnym okresie (lata 2014-2020) finansowania Komisja zachęcała do podejmowania przedsięwzięć i projektów partnerskich, z uwagi na zaangażowanie w ich realizację różnych sektorów gospodarki i przyczynianie się do podejmowania efektywnych i nowatorskich działań.</w:t>
      </w:r>
    </w:p>
    <w:p w:rsidR="00355ED0" w:rsidRDefault="00355ED0" w:rsidP="00677D10">
      <w:pPr>
        <w:spacing w:after="240"/>
      </w:pPr>
      <w:r>
        <w:rPr>
          <w:b/>
        </w:rPr>
        <w:t>Partnerstwo</w:t>
      </w:r>
      <w:r>
        <w:t xml:space="preserve"> jest rozumiane jako wspólna realizacja przez różne podmioty przedsięwzięć zmierzających do osiągnięcia jasno określonego celu, będącego w interesie różnych grup ludzi. Może być partnerstwo na rzecz rozwoju, rynku pracy, edukacji, wspierania przedsiębiorczości, turystyki.</w:t>
      </w:r>
    </w:p>
    <w:p w:rsidR="00355ED0" w:rsidRDefault="00355ED0" w:rsidP="00355ED0">
      <w:r>
        <w:rPr>
          <w:b/>
        </w:rPr>
        <w:t xml:space="preserve">Zasada partnerstwa </w:t>
      </w:r>
      <w:r>
        <w:t xml:space="preserve">polega na włączeniu w proces programowania, wdrażania i kontroli projektów dofinansowanych z funduszy UE szerokiego kręgu </w:t>
      </w:r>
      <w:r w:rsidR="000906F6">
        <w:t xml:space="preserve">partnerów, </w:t>
      </w:r>
      <w:r>
        <w:t>np. organizacji pozarządowych, regionalnych, lokalnych, zawodowych. Zasada ta została określona na poziomie międzynarodow</w:t>
      </w:r>
      <w:r w:rsidR="00677D10">
        <w:t>ym i wprowadzona jako:</w:t>
      </w:r>
    </w:p>
    <w:p w:rsidR="00677D10" w:rsidRDefault="00677D10" w:rsidP="00677D10">
      <w:pPr>
        <w:pStyle w:val="Akapitzlist"/>
        <w:numPr>
          <w:ilvl w:val="0"/>
          <w:numId w:val="1"/>
        </w:numPr>
      </w:pPr>
      <w:r>
        <w:t>partnerstwo pionowe – współdziałanie Komisji z władzami centralnymi i lokalnymi kraju objętego pomocą z funduszy UE;</w:t>
      </w:r>
    </w:p>
    <w:p w:rsidR="00677D10" w:rsidRDefault="00677D10" w:rsidP="00677D10">
      <w:pPr>
        <w:pStyle w:val="Akapitzlist"/>
        <w:numPr>
          <w:ilvl w:val="0"/>
          <w:numId w:val="1"/>
        </w:numPr>
      </w:pPr>
      <w:r>
        <w:t>partnerstwo poziome – współdziałanie z partnerami społecznymi, organizacjami pozarządowymi, przedsiębiorcami.</w:t>
      </w:r>
    </w:p>
    <w:p w:rsidR="00677D10" w:rsidRDefault="00677D10" w:rsidP="00677D10">
      <w:pPr>
        <w:spacing w:after="240"/>
      </w:pPr>
      <w:r>
        <w:t>Zasada partnerstwa umożliwia, według Komisji, szerokie dotarcie z informacją o funduszach UE do szerokiego grona potencjalnych beneficjentów.</w:t>
      </w:r>
    </w:p>
    <w:p w:rsidR="00677D10" w:rsidRDefault="00677D10" w:rsidP="00213527">
      <w:pPr>
        <w:spacing w:after="240"/>
        <w:rPr>
          <w:b/>
        </w:rPr>
      </w:pPr>
      <w:r>
        <w:rPr>
          <w:b/>
        </w:rPr>
        <w:t>Przykłady form partnerstwa</w:t>
      </w:r>
    </w:p>
    <w:p w:rsidR="00677D10" w:rsidRDefault="00677D10" w:rsidP="00677D10">
      <w:pPr>
        <w:pStyle w:val="Akapitzlist"/>
        <w:numPr>
          <w:ilvl w:val="0"/>
          <w:numId w:val="2"/>
        </w:numPr>
      </w:pPr>
      <w:r>
        <w:t>model bezpośredniej realizacji – partnerzy powołują odrębny podmiot prawny (spółka, fundacja, stowarzyszenie), który opracowuje cele strategiczne projektu i zajmuje się uzyskiwaniem środków finansowych i bezpośrednią realizacją projektu;</w:t>
      </w:r>
    </w:p>
    <w:p w:rsidR="00677D10" w:rsidRDefault="00677D10" w:rsidP="00677D10">
      <w:pPr>
        <w:pStyle w:val="Akapitzlist"/>
        <w:numPr>
          <w:ilvl w:val="0"/>
          <w:numId w:val="2"/>
        </w:numPr>
      </w:pPr>
      <w:r>
        <w:t>model usług agencyjnych – partner opracowuje cele i bezpośrednio przygotowuje projekt, ale go nie wykonuje. Przedsięwzięcie realizują inne podmioty – partnerzy;</w:t>
      </w:r>
    </w:p>
    <w:p w:rsidR="00677D10" w:rsidRDefault="00677D10" w:rsidP="00213527">
      <w:pPr>
        <w:pStyle w:val="Akapitzlist"/>
        <w:numPr>
          <w:ilvl w:val="0"/>
          <w:numId w:val="2"/>
        </w:numPr>
        <w:spacing w:after="240"/>
      </w:pPr>
      <w:r>
        <w:t>model pośrednictwa – partnerstwo koncentruje się na określeniu polityk i opracowaniu celów strategicznych. Przy pozyskiwaniu środków prowadzi jedynie lobbing i popiera wnioski o przyznanie środków, wnioski dotyczące programu i projekty.</w:t>
      </w:r>
    </w:p>
    <w:p w:rsidR="00213527" w:rsidRDefault="00213527" w:rsidP="00677D10"/>
    <w:p w:rsidR="00677D10" w:rsidRDefault="00213527" w:rsidP="00677D10">
      <w:r>
        <w:lastRenderedPageBreak/>
        <w:t>Komisja Europejska zaleca określone typy partnerstwa w zależności od funduszu UE i tak:</w:t>
      </w:r>
    </w:p>
    <w:p w:rsidR="00213527" w:rsidRDefault="00213527" w:rsidP="00213527">
      <w:pPr>
        <w:pStyle w:val="Akapitzlist"/>
        <w:numPr>
          <w:ilvl w:val="0"/>
          <w:numId w:val="3"/>
        </w:numPr>
      </w:pPr>
      <w:r>
        <w:t>w przypadku EFRR - partnerstwo władz lokalnych i regionalnych, podmiotów społecznych i gospodarczych organizacji przedsiębiorców, jak i organizacji pozarządowych;</w:t>
      </w:r>
    </w:p>
    <w:p w:rsidR="00213527" w:rsidRDefault="00213527" w:rsidP="00213527">
      <w:pPr>
        <w:pStyle w:val="Akapitzlist"/>
        <w:numPr>
          <w:ilvl w:val="0"/>
          <w:numId w:val="3"/>
        </w:numPr>
        <w:spacing w:after="240"/>
      </w:pPr>
      <w:r>
        <w:t xml:space="preserve">w przypadku </w:t>
      </w:r>
      <w:r w:rsidR="000906F6">
        <w:t>EFS - partnerstwo</w:t>
      </w:r>
      <w:r>
        <w:t xml:space="preserve"> instytucji edukacyjnych i szkoleniowych, podmiotów działających na rzecz wzrostu dostępności do rynku pracy, równości płci i niedyskryminacji.</w:t>
      </w:r>
    </w:p>
    <w:p w:rsidR="00213527" w:rsidRPr="00213527" w:rsidRDefault="00213527" w:rsidP="00213527">
      <w:pPr>
        <w:spacing w:after="240"/>
        <w:rPr>
          <w:b/>
        </w:rPr>
      </w:pPr>
      <w:r w:rsidRPr="00213527">
        <w:rPr>
          <w:b/>
        </w:rPr>
        <w:t>Wymogi formalne partnerstwa</w:t>
      </w:r>
    </w:p>
    <w:p w:rsidR="00213527" w:rsidRDefault="00213527" w:rsidP="00213527">
      <w:r>
        <w:t>Każde partnerstwo tworzone jest wokół wspólnego celu, potrzebuje też ustalenia wspólnych zasad, na których będą opierać się wspólne działania. Kwestie te są określane w umowie partnerskiej, która jest podstawą formalną funkcjonowania współpracy. Umowa jest dołączana do wniosku o dofinansowanie projektu. Zakres przedmiotowy i wymagane elementy umowy partnerskiej określa instytucja zarządzająca. W umowie partnerstwa powinny być wskazane:</w:t>
      </w:r>
    </w:p>
    <w:p w:rsidR="00213527" w:rsidRDefault="00C8057A" w:rsidP="00213527">
      <w:pPr>
        <w:pStyle w:val="Akapitzlist"/>
        <w:numPr>
          <w:ilvl w:val="0"/>
          <w:numId w:val="4"/>
        </w:numPr>
      </w:pPr>
      <w:r>
        <w:t>nazwa programu, miejsce i data zawarcia umowy, strony umowy, cel partnerstwa,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przedmiot umowy – tytuł projektu, nazwa programu, źródła finansowania,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odpowiedzialność każdej ze stron wobec osób trzecich za zobowiązania,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zakres współpracy w ramach wspólnego przedsięwzięcia – zadania i obowiązki partnerów, zakres kompetencji i odpowiedzialność partnerów,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zarządzanie projektem – podmiot odpowiedzialny za realizację projektu, zasada zarządzania projektem, komunikacja między partnerami, podejmowanie decyzji, sprawozdawczość, zarządzanie ryzykiem, kontrola i ocena funkcjonowania partnerstwa,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plan finansowy z podziałem na wydatki wszystkich uczestników partnerstwa,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zasady zarządzania finansowego,</w:t>
      </w:r>
    </w:p>
    <w:p w:rsidR="00C8057A" w:rsidRDefault="00C8057A" w:rsidP="00213527">
      <w:pPr>
        <w:pStyle w:val="Akapitzlist"/>
        <w:numPr>
          <w:ilvl w:val="0"/>
          <w:numId w:val="4"/>
        </w:numPr>
      </w:pPr>
      <w:r>
        <w:t>tryb zmiany porozumienia.</w:t>
      </w:r>
    </w:p>
    <w:p w:rsidR="00C8057A" w:rsidRDefault="00C8057A" w:rsidP="00C8057A">
      <w:r>
        <w:t xml:space="preserve">I jeszcze może na koniec czym jest </w:t>
      </w:r>
      <w:r w:rsidRPr="00D935C4">
        <w:rPr>
          <w:b/>
        </w:rPr>
        <w:t>partnerstwo publiczno – prywatne.</w:t>
      </w:r>
      <w:r>
        <w:t xml:space="preserve"> Jest to współpraca podmiotu publicznego i partnera prywatnego służąca realizacji zadania publicznego, za które podmiot prywatny uzyskuje określone wynagrodzenie. Pozwala to wynagrodzenie na osiągnięcie korzyści ekonomicznych i społecznych związanych z wykonywanym projektem.</w:t>
      </w:r>
    </w:p>
    <w:p w:rsidR="00C8057A" w:rsidRPr="00677D10" w:rsidRDefault="00C8057A" w:rsidP="00C8057A">
      <w:r>
        <w:t>Partnerstwo może być alternatywą dla udzielenia zamówienia publicznego na realizację inwestycji</w:t>
      </w:r>
      <w:r w:rsidR="00D935C4">
        <w:t xml:space="preserve"> lub przedsięwzięcia.</w:t>
      </w:r>
    </w:p>
    <w:sectPr w:rsidR="00C8057A" w:rsidRPr="00677D10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4C8C"/>
    <w:multiLevelType w:val="hybridMultilevel"/>
    <w:tmpl w:val="AD22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15CE"/>
    <w:multiLevelType w:val="hybridMultilevel"/>
    <w:tmpl w:val="8C62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A1AD0"/>
    <w:multiLevelType w:val="hybridMultilevel"/>
    <w:tmpl w:val="9DE00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87096"/>
    <w:multiLevelType w:val="hybridMultilevel"/>
    <w:tmpl w:val="DA98B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5ED0"/>
    <w:rsid w:val="000906F6"/>
    <w:rsid w:val="00213527"/>
    <w:rsid w:val="00355ED0"/>
    <w:rsid w:val="00677D10"/>
    <w:rsid w:val="00C8057A"/>
    <w:rsid w:val="00C93A02"/>
    <w:rsid w:val="00CC5AEC"/>
    <w:rsid w:val="00D40738"/>
    <w:rsid w:val="00D9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AE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2020-04-21T07:03:00Z</dcterms:created>
  <dcterms:modified xsi:type="dcterms:W3CDTF">2020-04-21T07:47:00Z</dcterms:modified>
</cp:coreProperties>
</file>