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Przypadki pomocy publicznej w dziedzinie podatków w krajach UE </w:t>
      </w:r>
    </w:p>
    <w:p w:rsid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64D1C" w:rsidRP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B64D1C">
        <w:rPr>
          <w:rFonts w:ascii="Times New Roman" w:hAnsi="Times New Roman" w:cs="Times New Roman"/>
          <w:sz w:val="22"/>
          <w:szCs w:val="22"/>
          <w:lang w:val="en-GB"/>
        </w:rPr>
        <w:t xml:space="preserve">IP/18/4228, http://europa.eu./rapid/pres-release_IP-14-2123_en, </w:t>
      </w:r>
    </w:p>
    <w:p w:rsid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B64D1C">
        <w:rPr>
          <w:rFonts w:ascii="Times New Roman" w:hAnsi="Times New Roman" w:cs="Times New Roman"/>
          <w:lang w:val="en-GB"/>
        </w:rPr>
        <w:t xml:space="preserve">IP/15/5880, http://europa.eu./rapid/pres-release_IP-15-5880_en, </w:t>
      </w:r>
    </w:p>
    <w:p w:rsidR="00B64D1C" w:rsidRP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B64D1C">
        <w:rPr>
          <w:rFonts w:ascii="Times New Roman" w:hAnsi="Times New Roman" w:cs="Times New Roman"/>
          <w:lang w:val="en-GB"/>
        </w:rPr>
        <w:t xml:space="preserve">IP/17/3701, http://europa.eu./rapid/pres-release_IP-17-3701_en, </w:t>
      </w:r>
    </w:p>
    <w:p w:rsid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B64D1C">
        <w:rPr>
          <w:rFonts w:ascii="Times New Roman" w:hAnsi="Times New Roman" w:cs="Times New Roman"/>
          <w:lang w:val="en-GB"/>
        </w:rPr>
        <w:t xml:space="preserve">IP/16/42, http://europa.eu./rapid/pres-release_IP-16-42_en, </w:t>
      </w:r>
    </w:p>
    <w:p w:rsidR="00B64D1C" w:rsidRPr="00B64D1C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B64D1C">
        <w:rPr>
          <w:rFonts w:ascii="Times New Roman" w:hAnsi="Times New Roman" w:cs="Times New Roman"/>
          <w:lang w:val="en-GB"/>
        </w:rPr>
        <w:t>IP/15/6221, http://europa.eu./rapid/pres-release_IP-15-6221_en,</w:t>
      </w:r>
    </w:p>
    <w:p w:rsidR="00D40738" w:rsidRDefault="00B64D1C" w:rsidP="00B64D1C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B64D1C">
        <w:rPr>
          <w:rFonts w:ascii="Times New Roman" w:hAnsi="Times New Roman" w:cs="Times New Roman"/>
          <w:lang w:val="en-GB"/>
        </w:rPr>
        <w:t>IP/17/5343, http://europa.eu./rapid/pres-release_IP-17-53433_en</w:t>
      </w:r>
      <w:r>
        <w:rPr>
          <w:rFonts w:ascii="Times New Roman" w:hAnsi="Times New Roman" w:cs="Times New Roman"/>
          <w:lang w:val="en-GB"/>
        </w:rPr>
        <w:t xml:space="preserve"> </w:t>
      </w:r>
    </w:p>
    <w:p w:rsidR="00634586" w:rsidRPr="00B64D1C" w:rsidRDefault="00634586" w:rsidP="00634586">
      <w:pPr>
        <w:pStyle w:val="Default"/>
        <w:spacing w:line="360" w:lineRule="auto"/>
        <w:jc w:val="both"/>
        <w:rPr>
          <w:lang w:val="en-GB"/>
        </w:rPr>
      </w:pPr>
      <w:r>
        <w:rPr>
          <w:rFonts w:ascii="Times New Roman" w:hAnsi="Times New Roman" w:cs="Times New Roman"/>
          <w:lang w:val="en-GB"/>
        </w:rPr>
        <w:t xml:space="preserve">IP/14/1159, </w:t>
      </w:r>
      <w:r w:rsidRPr="00B64D1C">
        <w:rPr>
          <w:rFonts w:ascii="Times New Roman" w:hAnsi="Times New Roman" w:cs="Times New Roman"/>
          <w:lang w:val="en-GB"/>
        </w:rPr>
        <w:t>http://europa.eu./rapid/pres-release_IP-1</w:t>
      </w:r>
      <w:r>
        <w:rPr>
          <w:rFonts w:ascii="Times New Roman" w:hAnsi="Times New Roman" w:cs="Times New Roman"/>
          <w:lang w:val="en-GB"/>
        </w:rPr>
        <w:t>4</w:t>
      </w:r>
      <w:r w:rsidRPr="00B64D1C">
        <w:rPr>
          <w:rFonts w:ascii="Times New Roman" w:hAnsi="Times New Roman" w:cs="Times New Roman"/>
          <w:lang w:val="en-GB"/>
        </w:rPr>
        <w:t>-</w:t>
      </w:r>
      <w:r>
        <w:rPr>
          <w:rFonts w:ascii="Times New Roman" w:hAnsi="Times New Roman" w:cs="Times New Roman"/>
          <w:lang w:val="en-GB"/>
        </w:rPr>
        <w:t>1159</w:t>
      </w:r>
      <w:r w:rsidRPr="00B64D1C">
        <w:rPr>
          <w:rFonts w:ascii="Times New Roman" w:hAnsi="Times New Roman" w:cs="Times New Roman"/>
          <w:lang w:val="en-GB"/>
        </w:rPr>
        <w:t>_en</w:t>
      </w:r>
      <w:r>
        <w:rPr>
          <w:rFonts w:ascii="Times New Roman" w:hAnsi="Times New Roman" w:cs="Times New Roman"/>
          <w:lang w:val="en-GB"/>
        </w:rPr>
        <w:t xml:space="preserve"> </w:t>
      </w:r>
    </w:p>
    <w:p w:rsidR="00C66315" w:rsidRDefault="00C66315" w:rsidP="00C663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6315">
        <w:t xml:space="preserve">IP/17/1861, </w:t>
      </w:r>
      <w:r w:rsidRPr="00C66315">
        <w:rPr>
          <w:rFonts w:ascii="Times New Roman" w:hAnsi="Times New Roman" w:cs="Times New Roman"/>
        </w:rPr>
        <w:t>http://europa.eu./rapid/pres-release_IP-17-1861_pl  (polski podatek w sektorze detalicznym)</w:t>
      </w:r>
    </w:p>
    <w:p w:rsidR="001937B2" w:rsidRDefault="001937B2" w:rsidP="00C663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Sprawa SA.34914, Zjednoczone Królestwo-system opodatkowania osób prawnych z siedzibą w Gibraltarze (ITA, 2010), decyzja Komisji z dnia 19.XII.2018 r. </w:t>
      </w:r>
      <w:hyperlink r:id="rId4" w:history="1">
        <w:r w:rsidRPr="000B2CEB">
          <w:rPr>
            <w:rStyle w:val="Hipercze"/>
            <w:rFonts w:ascii="Times New Roman" w:hAnsi="Times New Roman" w:cs="Times New Roman"/>
          </w:rPr>
          <w:t>http://ec.europa.eu/competition/elojade/esef/case_details.cfm?proc_code=3_SA_34914</w:t>
        </w:r>
      </w:hyperlink>
      <w:r>
        <w:rPr>
          <w:rFonts w:ascii="Times New Roman" w:hAnsi="Times New Roman" w:cs="Times New Roman"/>
        </w:rPr>
        <w:t>.</w:t>
      </w:r>
    </w:p>
    <w:p w:rsidR="001937B2" w:rsidRPr="00C66315" w:rsidRDefault="001937B2" w:rsidP="00C66315">
      <w:pPr>
        <w:pStyle w:val="Default"/>
        <w:spacing w:line="360" w:lineRule="auto"/>
        <w:jc w:val="both"/>
      </w:pPr>
    </w:p>
    <w:p w:rsidR="00634586" w:rsidRPr="00C66315" w:rsidRDefault="00634586" w:rsidP="00B64D1C">
      <w:pPr>
        <w:pStyle w:val="Default"/>
        <w:spacing w:line="360" w:lineRule="auto"/>
        <w:jc w:val="both"/>
      </w:pPr>
    </w:p>
    <w:sectPr w:rsidR="00634586" w:rsidRPr="00C66315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4D1C"/>
    <w:rsid w:val="001937B2"/>
    <w:rsid w:val="00634586"/>
    <w:rsid w:val="007E095A"/>
    <w:rsid w:val="00B64D1C"/>
    <w:rsid w:val="00C66315"/>
    <w:rsid w:val="00CC5AEC"/>
    <w:rsid w:val="00D4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E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4D1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4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competition/elojade/esef/case_details.cfm?proc_code=3_SA_349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2020-04-01T12:50:00Z</dcterms:created>
  <dcterms:modified xsi:type="dcterms:W3CDTF">2020-04-01T13:28:00Z</dcterms:modified>
</cp:coreProperties>
</file>