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22B72" w14:textId="77777777" w:rsidR="00813E61" w:rsidRDefault="00813E61" w:rsidP="00813E61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Umowa ubezpieczenia</w:t>
      </w:r>
    </w:p>
    <w:p w14:paraId="4A496C16" w14:textId="77777777" w:rsidR="00813E61" w:rsidRDefault="00813E61" w:rsidP="00813E61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1AD9CC4" w14:textId="10A7E943" w:rsidR="00813E61" w:rsidRDefault="00813E61" w:rsidP="00813E6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Dnia 16 lutego 2021 r. Anna B zawarła z </w:t>
      </w:r>
      <w:r w:rsidR="00CB4DDA">
        <w:rPr>
          <w:rFonts w:ascii="Times New Roman" w:hAnsi="Times New Roman" w:cs="Times New Roman"/>
          <w:sz w:val="24"/>
          <w:szCs w:val="24"/>
        </w:rPr>
        <w:t xml:space="preserve">ubezpieczycielem </w:t>
      </w:r>
      <w:r>
        <w:rPr>
          <w:rFonts w:ascii="Times New Roman" w:hAnsi="Times New Roman" w:cs="Times New Roman"/>
          <w:sz w:val="24"/>
          <w:szCs w:val="24"/>
        </w:rPr>
        <w:t>X S.A. umowę ubezpieczenia komunikacyjnego należącego do Anny B samochodu Toyota o wartości 90.000 zł w zakresie ubezpieczenia OC, autocasco i NW. Przy zawarciu umowy ubezpieczenia Anna B uiściła ustaloną w umowie ubezpieczenia składkę.</w:t>
      </w:r>
    </w:p>
    <w:p w14:paraId="2C63EE7C" w14:textId="112BB7E1" w:rsidR="00813E61" w:rsidRDefault="00813E61" w:rsidP="00813E6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Dnia 8 marca 2021 r. samochód Anny B został skradziony. Tego samego dnia Anna B zawiadomiła o kradzieży samochodu policję</w:t>
      </w:r>
      <w:r w:rsidR="00352696">
        <w:rPr>
          <w:rFonts w:ascii="Times New Roman" w:hAnsi="Times New Roman" w:cs="Times New Roman"/>
          <w:sz w:val="24"/>
          <w:szCs w:val="24"/>
        </w:rPr>
        <w:t xml:space="preserve"> i telefonicznie ubezpieczyciela</w:t>
      </w:r>
      <w:r>
        <w:rPr>
          <w:rFonts w:ascii="Times New Roman" w:hAnsi="Times New Roman" w:cs="Times New Roman"/>
          <w:sz w:val="24"/>
          <w:szCs w:val="24"/>
        </w:rPr>
        <w:t>. Ponadto dnia 10 marca 2021 r. Anna B wysłała do ubezpieczyciela listem poleconym pisemne zawiadomienie o kradzieży samochodu. Zostało ono doręczone ubezpieczycielowi dnia 15 marca 2021 r.</w:t>
      </w:r>
    </w:p>
    <w:p w14:paraId="29489D16" w14:textId="039BE8B1" w:rsidR="00352696" w:rsidRDefault="00813E61" w:rsidP="0035269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Pismem z dnia 9 kwietnia 2021 r. ubezpieczyciel zawiadomił Annę B o odmowie wypłacenia odszkodowania na podstawie </w:t>
      </w:r>
      <w:bookmarkStart w:id="0" w:name="_Hlk72587367"/>
      <w:r>
        <w:rPr>
          <w:rFonts w:ascii="Times New Roman" w:hAnsi="Times New Roman" w:cs="Times New Roman"/>
          <w:sz w:val="24"/>
          <w:szCs w:val="24"/>
        </w:rPr>
        <w:t xml:space="preserve">§ 28 </w:t>
      </w:r>
      <w:bookmarkEnd w:id="0"/>
      <w:r>
        <w:rPr>
          <w:rFonts w:ascii="Times New Roman" w:hAnsi="Times New Roman" w:cs="Times New Roman"/>
          <w:sz w:val="24"/>
          <w:szCs w:val="24"/>
        </w:rPr>
        <w:t>ogólnych warunków ubezpieczenia autocasco, zgodnie z którym ubezpieczyciel może nie uznać roszczenia albo odpowiednio zmniejszyć wypłacane odszkodowanie, jeżeli właściciel pojazdu nie wykona obowiązków określonych w § 25 OWU. Zgodnie z § 25 ust. 1 OWU właściciel powinien zawiadomić o kradzieży pojazdu policję niezwłocznie, jednak nie później niż w ciągu 12 godzin od powzięcia wiadomości o kradzieży pojazdu, a ubezpieczyciela niezwłocznie, jednak nie później niż kolejnego dnia roboczego. W OWU nie została przewidziana forma powiadomienia ubezpieczyciela o kradzieży pojazdu.</w:t>
      </w:r>
      <w:r w:rsidR="00352696">
        <w:rPr>
          <w:rFonts w:ascii="Times New Roman" w:hAnsi="Times New Roman" w:cs="Times New Roman"/>
          <w:sz w:val="24"/>
          <w:szCs w:val="24"/>
        </w:rPr>
        <w:t xml:space="preserve"> Ubezpieczyciel wskazał, że Anna B nie dopełniła obowiązku zawiadomienia ubezpieczyciela o fakcie kradzieży pojazdu niezwłocznie, jednak nie później niż kolejnego dnia roboczego, ponieważ pisemne zawiadomienie o kradzieży zostało wysłane przez Annę B listem poleconym dnia 10 marca 2021 r. i doręczone ubezpieczycielowi dnia </w:t>
      </w:r>
      <w:r w:rsidR="00352696">
        <w:rPr>
          <w:rFonts w:ascii="Times New Roman" w:hAnsi="Times New Roman" w:cs="Times New Roman"/>
          <w:sz w:val="24"/>
          <w:szCs w:val="24"/>
        </w:rPr>
        <w:t>15 marca 2021 r.</w:t>
      </w:r>
      <w:r w:rsidR="00352696">
        <w:rPr>
          <w:rFonts w:ascii="Times New Roman" w:hAnsi="Times New Roman" w:cs="Times New Roman"/>
          <w:sz w:val="24"/>
          <w:szCs w:val="24"/>
        </w:rPr>
        <w:t xml:space="preserve"> Z tego powodu ubezpieczyciel podjął decyzję o nieuznaniu roszczenia Anny B, zgodnie z </w:t>
      </w:r>
      <w:r w:rsidR="00352696">
        <w:rPr>
          <w:rFonts w:ascii="Times New Roman" w:hAnsi="Times New Roman" w:cs="Times New Roman"/>
          <w:sz w:val="24"/>
          <w:szCs w:val="24"/>
        </w:rPr>
        <w:t>§ 28</w:t>
      </w:r>
      <w:r w:rsidR="00352696">
        <w:rPr>
          <w:rFonts w:ascii="Times New Roman" w:hAnsi="Times New Roman" w:cs="Times New Roman"/>
          <w:sz w:val="24"/>
          <w:szCs w:val="24"/>
        </w:rPr>
        <w:t xml:space="preserve"> OWU.</w:t>
      </w:r>
    </w:p>
    <w:p w14:paraId="10C0D873" w14:textId="61BF2E9B" w:rsidR="00813E61" w:rsidRDefault="00813E61" w:rsidP="009F3F4B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8F83042" w14:textId="77777777" w:rsidR="00813E61" w:rsidRDefault="00813E61" w:rsidP="00813E6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 Annie B przysługuje roszczenie wobec ubezpieczyciela o wypłatę odszkodowania?</w:t>
      </w:r>
    </w:p>
    <w:p w14:paraId="04600A61" w14:textId="77777777" w:rsidR="00813E61" w:rsidRDefault="00813E61" w:rsidP="00813E6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Jeżeli Annie B przysługuje wobec ubezpieczyciela roszczenie o wypłatę odszkodowania, to w jakiej wysokości?</w:t>
      </w:r>
    </w:p>
    <w:p w14:paraId="18B3946E" w14:textId="77777777" w:rsidR="00363A65" w:rsidRDefault="00363A65"/>
    <w:sectPr w:rsidR="00363A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A6B59"/>
    <w:multiLevelType w:val="hybridMultilevel"/>
    <w:tmpl w:val="F85A1F76"/>
    <w:lvl w:ilvl="0" w:tplc="34CE12E6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FE2"/>
    <w:rsid w:val="00352696"/>
    <w:rsid w:val="00363A65"/>
    <w:rsid w:val="00512FE2"/>
    <w:rsid w:val="00813E61"/>
    <w:rsid w:val="009F3F4B"/>
    <w:rsid w:val="00AE1580"/>
    <w:rsid w:val="00CB4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7B1DB"/>
  <w15:chartTrackingRefBased/>
  <w15:docId w15:val="{BE88E7FD-5CA7-40C7-BD5E-E9035FA50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3E61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13E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466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283</Words>
  <Characters>1703</Characters>
  <Application>Microsoft Office Word</Application>
  <DocSecurity>0</DocSecurity>
  <Lines>14</Lines>
  <Paragraphs>3</Paragraphs>
  <ScaleCrop>false</ScaleCrop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Monika</cp:lastModifiedBy>
  <cp:revision>8</cp:revision>
  <dcterms:created xsi:type="dcterms:W3CDTF">2021-05-22T12:57:00Z</dcterms:created>
  <dcterms:modified xsi:type="dcterms:W3CDTF">2021-05-22T13:04:00Z</dcterms:modified>
</cp:coreProperties>
</file>