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7114A36C" w:rsidR="00994C99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Prawo urbanistyczno-budowlane</w:t>
      </w:r>
    </w:p>
    <w:p w14:paraId="1C188104" w14:textId="77777777" w:rsidR="005252BA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Zagadnienia i warunki zaliczenia ćwiczeń</w:t>
      </w:r>
    </w:p>
    <w:p w14:paraId="731A28BA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996334" w14:textId="17DA94CC" w:rsidR="005252BA" w:rsidRPr="00587094" w:rsidRDefault="005252B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378B0936" w14:textId="79E3ED52" w:rsidR="003B705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07F90A5" w14:textId="4B769470" w:rsidR="005252B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SSA g</w:t>
      </w:r>
      <w:r w:rsidR="00533411" w:rsidRPr="00587094">
        <w:rPr>
          <w:rFonts w:ascii="Times New Roman" w:hAnsi="Times New Roman" w:cs="Times New Roman"/>
          <w:b/>
          <w:bCs/>
          <w:sz w:val="24"/>
          <w:szCs w:val="24"/>
        </w:rPr>
        <w:t>r. 1 i gr. 2</w:t>
      </w:r>
    </w:p>
    <w:p w14:paraId="08DCB9C0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8003F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Termin zajęć:</w:t>
      </w:r>
    </w:p>
    <w:p w14:paraId="4E5D6423" w14:textId="00FEF2B8" w:rsidR="0013433D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Grupa 1</w:t>
      </w:r>
      <w:r w:rsidR="0011014E" w:rsidRPr="000B5B0F">
        <w:rPr>
          <w:rFonts w:ascii="Times New Roman" w:hAnsi="Times New Roman" w:cs="Times New Roman"/>
          <w:sz w:val="24"/>
          <w:szCs w:val="24"/>
        </w:rPr>
        <w:t>:</w:t>
      </w:r>
    </w:p>
    <w:p w14:paraId="4FB220A9" w14:textId="0AD7FF65" w:rsidR="0013433D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(3.11; 17.11; 1.12; 15.12; 12.01)</w:t>
      </w:r>
    </w:p>
    <w:p w14:paraId="1B6D86CF" w14:textId="19B0E6E4" w:rsidR="000B5B0F" w:rsidRPr="000B5B0F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15.15-16.45 sala 06B</w:t>
      </w:r>
    </w:p>
    <w:p w14:paraId="7B4DE5A7" w14:textId="0AAB9B3C" w:rsidR="00213BD3" w:rsidRPr="000B5B0F" w:rsidRDefault="00213BD3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Grupa 2:</w:t>
      </w:r>
    </w:p>
    <w:p w14:paraId="746EF58E" w14:textId="72B780C5" w:rsidR="00213BD3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(3.11; 17.11; 1.12; 15.12; 12.01)</w:t>
      </w:r>
    </w:p>
    <w:p w14:paraId="04D3E913" w14:textId="6B0042F1" w:rsidR="000B5B0F" w:rsidRPr="000B5B0F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17.00-18.30 sala 07B</w:t>
      </w:r>
    </w:p>
    <w:p w14:paraId="098C76BC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A05B1A9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Środa</w:t>
      </w:r>
      <w:r>
        <w:rPr>
          <w:rFonts w:ascii="Times New Roman" w:hAnsi="Times New Roman" w:cs="Times New Roman"/>
          <w:sz w:val="24"/>
          <w:szCs w:val="24"/>
        </w:rPr>
        <w:t>12.00-13.00</w:t>
      </w:r>
    </w:p>
    <w:p w14:paraId="777D8013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9.45-10.45</w:t>
      </w:r>
    </w:p>
    <w:p w14:paraId="24A75762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02FDF29B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43D3EE96" w:rsidR="00171C8B" w:rsidRDefault="00587094" w:rsidP="000B5B0F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5252BA" w:rsidRPr="000B5B0F">
          <w:rPr>
            <w:rStyle w:val="Hipercze"/>
            <w:rFonts w:ascii="Times New Roman" w:hAnsi="Times New Roman" w:cs="Times New Roman"/>
            <w:sz w:val="24"/>
            <w:szCs w:val="24"/>
          </w:rPr>
          <w:t>karina.pilarz@uwr.edu.pl</w:t>
        </w:r>
      </w:hyperlink>
    </w:p>
    <w:p w14:paraId="023A9142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3474DC77" w14:textId="77777777" w:rsidR="000B5B0F" w:rsidRPr="000B5B0F" w:rsidRDefault="000B5B0F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86D079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F88640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32C5B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A9801" w14:textId="77777777" w:rsidR="00BB1FAD" w:rsidRPr="000B5B0F" w:rsidRDefault="00BB1FAD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095023" w14:textId="64C18866" w:rsidR="005252BA" w:rsidRPr="00EE7E6D" w:rsidRDefault="005252BA" w:rsidP="000B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79542794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2C7F42F1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Bąkowski T. Szwajdler W., Proces inwestycyjno-budowlany. Zagadnienia administracyjno-prawne, Toruń 2004 </w:t>
      </w:r>
    </w:p>
    <w:p w14:paraId="2937D9DD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B0F">
        <w:rPr>
          <w:rFonts w:ascii="Times New Roman" w:hAnsi="Times New Roman" w:cs="Times New Roman"/>
          <w:sz w:val="24"/>
          <w:szCs w:val="24"/>
        </w:rPr>
        <w:t>Kisilowska</w:t>
      </w:r>
      <w:proofErr w:type="spellEnd"/>
      <w:r w:rsidRPr="000B5B0F">
        <w:rPr>
          <w:rFonts w:ascii="Times New Roman" w:hAnsi="Times New Roman" w:cs="Times New Roman"/>
          <w:sz w:val="24"/>
          <w:szCs w:val="24"/>
        </w:rPr>
        <w:t xml:space="preserve"> H., Sypniewski D., Prawo budowlane, Warszawa 2012 </w:t>
      </w:r>
    </w:p>
    <w:p w14:paraId="5EADC39B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Błażewski M., Polski proces budowlany, Kraków 2014 </w:t>
      </w:r>
    </w:p>
    <w:p w14:paraId="4B3606B9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uzupełniająca: </w:t>
      </w:r>
    </w:p>
    <w:p w14:paraId="72ACB2E2" w14:textId="77777777" w:rsidR="005252BA" w:rsidRPr="000B5B0F" w:rsidRDefault="005252BA" w:rsidP="000B5B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Małysa-Sulińska K., Administracyjnoprawne aspekty procesu budowlanego, Warszawa 2012</w:t>
      </w:r>
    </w:p>
    <w:p w14:paraId="43F5CE09" w14:textId="77777777" w:rsidR="005252BA" w:rsidRPr="000B5B0F" w:rsidRDefault="008D4DCC" w:rsidP="000B5B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M. Błażewski, </w:t>
      </w:r>
      <w:r w:rsidR="005252BA" w:rsidRPr="000B5B0F">
        <w:rPr>
          <w:rFonts w:ascii="Times New Roman" w:hAnsi="Times New Roman" w:cs="Times New Roman"/>
          <w:i/>
          <w:sz w:val="24"/>
          <w:szCs w:val="24"/>
        </w:rPr>
        <w:t xml:space="preserve">Zasada wolności budowlanej w rozumieniu art. 4 </w:t>
      </w:r>
      <w:proofErr w:type="spellStart"/>
      <w:r w:rsidR="005252BA" w:rsidRPr="000B5B0F">
        <w:rPr>
          <w:rFonts w:ascii="Times New Roman" w:hAnsi="Times New Roman" w:cs="Times New Roman"/>
          <w:i/>
          <w:sz w:val="24"/>
          <w:szCs w:val="24"/>
        </w:rPr>
        <w:t>p.b</w:t>
      </w:r>
      <w:proofErr w:type="spellEnd"/>
      <w:r w:rsidR="005252BA" w:rsidRPr="000B5B0F">
        <w:rPr>
          <w:rFonts w:ascii="Times New Roman" w:hAnsi="Times New Roman" w:cs="Times New Roman"/>
          <w:i/>
          <w:sz w:val="24"/>
          <w:szCs w:val="24"/>
        </w:rPr>
        <w:t>.</w:t>
      </w:r>
      <w:r w:rsidR="005252BA" w:rsidRPr="000B5B0F">
        <w:rPr>
          <w:rFonts w:ascii="Times New Roman" w:hAnsi="Times New Roman" w:cs="Times New Roman"/>
          <w:sz w:val="24"/>
          <w:szCs w:val="24"/>
        </w:rPr>
        <w:t xml:space="preserve"> (w:) Zasada wolności budowlanej w procesie budowlanym. Studium Administracyjnoprawne, Wrocław 2016 – str. 41-46 – link – proszę po otworzeniu linku wyszukać opisany fragment - </w:t>
      </w:r>
      <w:hyperlink r:id="rId7" w:history="1">
        <w:r w:rsidR="005252BA" w:rsidRPr="000B5B0F">
          <w:rPr>
            <w:rStyle w:val="Hipercze"/>
            <w:rFonts w:ascii="Times New Roman" w:hAnsi="Times New Roman" w:cs="Times New Roman"/>
            <w:sz w:val="24"/>
            <w:szCs w:val="24"/>
          </w:rPr>
          <w:t>http://www.bibliotekacyfrowa.pl/Content/79147/Zasada_wolnosci_budowlanej_w_procesie_budowlanym.pdf</w:t>
        </w:r>
      </w:hyperlink>
      <w:r w:rsidR="005252BA" w:rsidRPr="000B5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4FD4" w14:textId="77777777" w:rsidR="00E973FF" w:rsidRPr="000B5B0F" w:rsidRDefault="00E973FF" w:rsidP="000B5B0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3D6556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2F556199" w14:textId="0D50D554" w:rsidR="00533411" w:rsidRPr="00EE7E6D" w:rsidRDefault="005252BA" w:rsidP="00EE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7 spotkań, 1 dozwolona nieobecność, kolejne do odrobienia w godzinach konsultacji (2 pytania dotyczące treści omawianych na zajęciach, na których dana osoba była nieobecna)</w:t>
      </w:r>
      <w:r w:rsidR="00DC68A9" w:rsidRPr="000B5B0F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18C64E3C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osoba, która nie zna odpowiedzi na zadane pytanie otrzymuje „-”.</w:t>
      </w:r>
    </w:p>
    <w:p w14:paraId="572C1EF1" w14:textId="77777777" w:rsidR="00FC792C" w:rsidRPr="000B5B0F" w:rsidRDefault="00FC792C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77777777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lastRenderedPageBreak/>
        <w:t>Każdy otrzymany „-” należy odrobić otrzymując „+” na kolejnych zajęciach lub na konsultacjach;</w:t>
      </w:r>
    </w:p>
    <w:p w14:paraId="25B53E60" w14:textId="442C4B64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Za 3 „+” na koniec semestru ocen</w:t>
      </w:r>
      <w:r w:rsidR="004A56E8" w:rsidRPr="000B5B0F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0B5B0F">
        <w:rPr>
          <w:rFonts w:ascii="Times New Roman" w:hAnsi="Times New Roman" w:cs="Times New Roman"/>
          <w:sz w:val="24"/>
          <w:szCs w:val="24"/>
        </w:rPr>
        <w:t>ę</w:t>
      </w:r>
      <w:r w:rsidR="004A56E8" w:rsidRPr="000B5B0F">
        <w:rPr>
          <w:rFonts w:ascii="Times New Roman" w:hAnsi="Times New Roman" w:cs="Times New Roman"/>
          <w:sz w:val="24"/>
          <w:szCs w:val="24"/>
        </w:rPr>
        <w:t>;</w:t>
      </w:r>
    </w:p>
    <w:p w14:paraId="3526A09F" w14:textId="166E70E4" w:rsidR="00171C8B" w:rsidRPr="000B5B0F" w:rsidRDefault="004A56E8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>Obowiązkiem każdego Studenta jest posiadanie na każdych zajęciach tekstu ustawy z dnia 7 lipca 1994</w:t>
      </w:r>
      <w:r w:rsidR="00110174" w:rsidRPr="000B5B0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B5B0F">
        <w:rPr>
          <w:rFonts w:ascii="Times New Roman" w:hAnsi="Times New Roman" w:cs="Times New Roman"/>
          <w:sz w:val="24"/>
          <w:szCs w:val="24"/>
          <w:u w:val="single"/>
        </w:rPr>
        <w:t>r. - Prawo budowlane</w:t>
      </w:r>
      <w:r w:rsidR="004910A2" w:rsidRPr="000B5B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5ECD2FF" w14:textId="12A98EEB" w:rsidR="00171C8B" w:rsidRPr="00EE7E6D" w:rsidRDefault="00171C8B" w:rsidP="000B5B0F">
      <w:pPr>
        <w:tabs>
          <w:tab w:val="left" w:pos="7639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  <w:r w:rsidR="00DC68A9" w:rsidRPr="00EE7E6D">
        <w:rPr>
          <w:rFonts w:ascii="Times New Roman" w:hAnsi="Times New Roman" w:cs="Times New Roman"/>
          <w:b/>
          <w:sz w:val="24"/>
          <w:szCs w:val="24"/>
        </w:rPr>
        <w:tab/>
      </w:r>
    </w:p>
    <w:p w14:paraId="0967554F" w14:textId="24D81F41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ostatnich zajęciach</w:t>
      </w:r>
      <w:r w:rsidR="0048718C" w:rsidRPr="000B5B0F">
        <w:rPr>
          <w:rFonts w:ascii="Times New Roman" w:hAnsi="Times New Roman" w:cs="Times New Roman"/>
          <w:sz w:val="24"/>
          <w:szCs w:val="24"/>
        </w:rPr>
        <w:t xml:space="preserve"> (1</w:t>
      </w:r>
      <w:r w:rsidR="00D03230" w:rsidRPr="000B5B0F">
        <w:rPr>
          <w:rFonts w:ascii="Times New Roman" w:hAnsi="Times New Roman" w:cs="Times New Roman"/>
          <w:sz w:val="24"/>
          <w:szCs w:val="24"/>
        </w:rPr>
        <w:t>2</w:t>
      </w:r>
      <w:r w:rsidR="0048718C" w:rsidRPr="000B5B0F">
        <w:rPr>
          <w:rFonts w:ascii="Times New Roman" w:hAnsi="Times New Roman" w:cs="Times New Roman"/>
          <w:sz w:val="24"/>
          <w:szCs w:val="24"/>
        </w:rPr>
        <w:t xml:space="preserve"> stycznia)</w:t>
      </w:r>
      <w:r w:rsidR="00533411" w:rsidRPr="000B5B0F">
        <w:rPr>
          <w:rFonts w:ascii="Times New Roman" w:hAnsi="Times New Roman" w:cs="Times New Roman"/>
          <w:sz w:val="24"/>
          <w:szCs w:val="24"/>
        </w:rPr>
        <w:t xml:space="preserve"> </w:t>
      </w:r>
      <w:r w:rsidRPr="000B5B0F">
        <w:rPr>
          <w:rFonts w:ascii="Times New Roman" w:hAnsi="Times New Roman" w:cs="Times New Roman"/>
          <w:sz w:val="24"/>
          <w:szCs w:val="24"/>
        </w:rPr>
        <w:t>test jednokrotnego wyboru, 30 pytań, 4 warianty odpowiedzi do wyboru;</w:t>
      </w:r>
    </w:p>
    <w:p w14:paraId="5C4074EA" w14:textId="77777777" w:rsidR="00A83F78" w:rsidRPr="000B5B0F" w:rsidRDefault="004A56E8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Poprawa- do końca semestru na konsultacjach. </w:t>
      </w:r>
    </w:p>
    <w:p w14:paraId="2FD21E35" w14:textId="77777777" w:rsidR="005252BA" w:rsidRPr="00EE7E6D" w:rsidRDefault="004A56E8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Plan zajęć:</w:t>
      </w:r>
    </w:p>
    <w:p w14:paraId="19D30AAE" w14:textId="77777777" w:rsidR="000B5B0F" w:rsidRDefault="000B5B0F" w:rsidP="000B5B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101CA3B9" w14:textId="2E29EF6E" w:rsidR="00A83F78" w:rsidRPr="000B5B0F" w:rsidRDefault="00A83F78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Organy administracji publicznej w procesie budowlanym</w:t>
      </w:r>
    </w:p>
    <w:p w14:paraId="22508166" w14:textId="77777777" w:rsidR="00766545" w:rsidRPr="000B5B0F" w:rsidRDefault="00D95944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Reglamentacja robót budowlanyc</w:t>
      </w:r>
      <w:r w:rsidR="00766545" w:rsidRPr="000B5B0F">
        <w:rPr>
          <w:rFonts w:ascii="Times New Roman" w:hAnsi="Times New Roman" w:cs="Times New Roman"/>
          <w:sz w:val="24"/>
          <w:szCs w:val="24"/>
        </w:rPr>
        <w:t>h</w:t>
      </w:r>
    </w:p>
    <w:p w14:paraId="30823774" w14:textId="139DD112" w:rsidR="00A83F78" w:rsidRPr="000B5B0F" w:rsidRDefault="00A83F78" w:rsidP="000B5B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Proces budowy</w:t>
      </w:r>
    </w:p>
    <w:p w14:paraId="286A4860" w14:textId="257EF052" w:rsidR="00766545" w:rsidRPr="000B5B0F" w:rsidRDefault="00766545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Samowola budowlana</w:t>
      </w:r>
    </w:p>
    <w:p w14:paraId="0E962A18" w14:textId="718F7DB9" w:rsidR="00A83F78" w:rsidRPr="000B5B0F" w:rsidRDefault="00A83F78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Proces utrzymania</w:t>
      </w:r>
      <w:r w:rsidR="00766545" w:rsidRPr="000B5B0F">
        <w:rPr>
          <w:rFonts w:ascii="Times New Roman" w:hAnsi="Times New Roman" w:cs="Times New Roman"/>
          <w:sz w:val="24"/>
          <w:szCs w:val="24"/>
        </w:rPr>
        <w:t xml:space="preserve"> cz. 1</w:t>
      </w:r>
    </w:p>
    <w:p w14:paraId="5F55D311" w14:textId="0D877497" w:rsidR="00766545" w:rsidRPr="000B5B0F" w:rsidRDefault="00766545" w:rsidP="000B5B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Proces utrzymania cz. 2</w:t>
      </w:r>
    </w:p>
    <w:p w14:paraId="31D9A31A" w14:textId="28D71BE4" w:rsidR="00A83F78" w:rsidRPr="000B5B0F" w:rsidRDefault="00A83F78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Proces rozbiórki</w:t>
      </w:r>
    </w:p>
    <w:p w14:paraId="0552E1C2" w14:textId="77777777" w:rsidR="00A83F78" w:rsidRPr="000B5B0F" w:rsidRDefault="00A83F78" w:rsidP="000B5B0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Katastrofa budowlana</w:t>
      </w:r>
    </w:p>
    <w:p w14:paraId="57AB83A0" w14:textId="485F71E8" w:rsidR="00A83F78" w:rsidRPr="000B5B0F" w:rsidRDefault="00A83F78" w:rsidP="000B5B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Powtórzenie</w:t>
      </w:r>
    </w:p>
    <w:p w14:paraId="69E57B25" w14:textId="77777777" w:rsidR="004A56E8" w:rsidRPr="000B5B0F" w:rsidRDefault="00A83F78" w:rsidP="000B5B0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Kolokwium</w:t>
      </w:r>
    </w:p>
    <w:sectPr w:rsidR="004A56E8" w:rsidRPr="000B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U2MzM2MzE2NjRQ0lEKTi0uzszPAykwrAUAkC7vYiwAAAA="/>
  </w:docVars>
  <w:rsids>
    <w:rsidRoot w:val="005252BA"/>
    <w:rsid w:val="000B5B0F"/>
    <w:rsid w:val="0011014E"/>
    <w:rsid w:val="00110174"/>
    <w:rsid w:val="0013433D"/>
    <w:rsid w:val="00171C8B"/>
    <w:rsid w:val="00213BD3"/>
    <w:rsid w:val="002F53EF"/>
    <w:rsid w:val="00362E02"/>
    <w:rsid w:val="003B705A"/>
    <w:rsid w:val="0048718C"/>
    <w:rsid w:val="004910A2"/>
    <w:rsid w:val="004A56E8"/>
    <w:rsid w:val="004B6175"/>
    <w:rsid w:val="004F3650"/>
    <w:rsid w:val="005252BA"/>
    <w:rsid w:val="00533411"/>
    <w:rsid w:val="00587094"/>
    <w:rsid w:val="00606F64"/>
    <w:rsid w:val="006443E0"/>
    <w:rsid w:val="00684446"/>
    <w:rsid w:val="006B180D"/>
    <w:rsid w:val="007411E4"/>
    <w:rsid w:val="00766545"/>
    <w:rsid w:val="008D4DCC"/>
    <w:rsid w:val="00994C99"/>
    <w:rsid w:val="00A40279"/>
    <w:rsid w:val="00A83F78"/>
    <w:rsid w:val="00AC3CD4"/>
    <w:rsid w:val="00B107A0"/>
    <w:rsid w:val="00BB1FAD"/>
    <w:rsid w:val="00D03230"/>
    <w:rsid w:val="00D702AE"/>
    <w:rsid w:val="00D95944"/>
    <w:rsid w:val="00DC68A9"/>
    <w:rsid w:val="00E973FF"/>
    <w:rsid w:val="00EE7E6D"/>
    <w:rsid w:val="00F53E22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tekacyfrowa.pl/Content/79147/Zasada_wolnosci_budowlanej_w_procesie_budowlany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34</cp:revision>
  <dcterms:created xsi:type="dcterms:W3CDTF">2017-09-09T13:55:00Z</dcterms:created>
  <dcterms:modified xsi:type="dcterms:W3CDTF">2021-10-31T17:05:00Z</dcterms:modified>
</cp:coreProperties>
</file>