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A9" w:rsidRDefault="007A294C">
      <w:r>
        <w:t>Zaliczenie</w:t>
      </w:r>
      <w:r w:rsidR="0002686D">
        <w:t xml:space="preserve"> – zagadnienia i materiały</w:t>
      </w:r>
    </w:p>
    <w:p w:rsidR="007A294C" w:rsidRDefault="007A294C"/>
    <w:p w:rsidR="007A294C" w:rsidRDefault="007A294C">
      <w:r>
        <w:t>Transmisja - zagadnienia</w:t>
      </w:r>
    </w:p>
    <w:p w:rsidR="007A294C" w:rsidRDefault="007A294C" w:rsidP="007A294C">
      <w:pPr>
        <w:pStyle w:val="ListParagraph"/>
        <w:numPr>
          <w:ilvl w:val="0"/>
          <w:numId w:val="1"/>
        </w:numPr>
      </w:pPr>
      <w:r>
        <w:t>Neutralność pieniądza</w:t>
      </w:r>
    </w:p>
    <w:p w:rsidR="007A294C" w:rsidRDefault="007A294C" w:rsidP="007A294C">
      <w:pPr>
        <w:pStyle w:val="ListParagraph"/>
        <w:numPr>
          <w:ilvl w:val="0"/>
          <w:numId w:val="1"/>
        </w:numPr>
      </w:pPr>
      <w:r>
        <w:t>Efekt cantillona</w:t>
      </w:r>
    </w:p>
    <w:p w:rsidR="007A294C" w:rsidRDefault="007A294C" w:rsidP="007A294C">
      <w:pPr>
        <w:pStyle w:val="ListParagraph"/>
        <w:numPr>
          <w:ilvl w:val="0"/>
          <w:numId w:val="1"/>
        </w:numPr>
      </w:pPr>
      <w:r>
        <w:t>Ilościowa teoria pieniądza</w:t>
      </w:r>
    </w:p>
    <w:p w:rsidR="007A294C" w:rsidRDefault="007A294C" w:rsidP="007A294C">
      <w:pPr>
        <w:pStyle w:val="ListParagraph"/>
        <w:numPr>
          <w:ilvl w:val="0"/>
          <w:numId w:val="1"/>
        </w:numPr>
      </w:pPr>
      <w:r>
        <w:t>Kreacja pieniądza we współczesnej gospodarce</w:t>
      </w:r>
    </w:p>
    <w:p w:rsidR="007A294C" w:rsidRDefault="007A294C" w:rsidP="007A294C">
      <w:pPr>
        <w:pStyle w:val="ListParagraph"/>
        <w:numPr>
          <w:ilvl w:val="0"/>
          <w:numId w:val="1"/>
        </w:numPr>
      </w:pPr>
      <w:r>
        <w:t>Kanały transmisji monetarnej</w:t>
      </w:r>
    </w:p>
    <w:p w:rsidR="007A294C" w:rsidRDefault="007A294C" w:rsidP="007A294C">
      <w:pPr>
        <w:pStyle w:val="ListParagraph"/>
        <w:numPr>
          <w:ilvl w:val="0"/>
          <w:numId w:val="1"/>
        </w:numPr>
      </w:pPr>
      <w:r>
        <w:t>Kanał stopy procentowej</w:t>
      </w:r>
    </w:p>
    <w:p w:rsidR="007A294C" w:rsidRDefault="007A294C" w:rsidP="007A294C">
      <w:pPr>
        <w:pStyle w:val="ListParagraph"/>
        <w:numPr>
          <w:ilvl w:val="0"/>
          <w:numId w:val="1"/>
        </w:numPr>
      </w:pPr>
      <w:r>
        <w:t>Kanał aktywów i efekt bogactwa</w:t>
      </w:r>
    </w:p>
    <w:p w:rsidR="007A294C" w:rsidRDefault="007A294C" w:rsidP="007A294C">
      <w:pPr>
        <w:pStyle w:val="ListParagraph"/>
        <w:numPr>
          <w:ilvl w:val="0"/>
          <w:numId w:val="1"/>
        </w:numPr>
      </w:pPr>
      <w:r>
        <w:t>Kanał ryzyka</w:t>
      </w:r>
    </w:p>
    <w:p w:rsidR="007A294C" w:rsidRDefault="007A294C" w:rsidP="007A294C">
      <w:pPr>
        <w:pStyle w:val="ListParagraph"/>
        <w:numPr>
          <w:ilvl w:val="0"/>
          <w:numId w:val="1"/>
        </w:numPr>
      </w:pPr>
      <w:r>
        <w:t>Kanał zombie</w:t>
      </w:r>
    </w:p>
    <w:p w:rsidR="007A294C" w:rsidRDefault="007A294C" w:rsidP="007A294C">
      <w:pPr>
        <w:pStyle w:val="ListParagraph"/>
        <w:numPr>
          <w:ilvl w:val="0"/>
          <w:numId w:val="1"/>
        </w:numPr>
      </w:pPr>
      <w:r>
        <w:t>Kanał długu</w:t>
      </w:r>
    </w:p>
    <w:p w:rsidR="007A294C" w:rsidRDefault="007A294C" w:rsidP="007A294C">
      <w:pPr>
        <w:pStyle w:val="ListParagraph"/>
        <w:numPr>
          <w:ilvl w:val="0"/>
          <w:numId w:val="1"/>
        </w:numPr>
      </w:pPr>
      <w:r>
        <w:t>Konwencjonalne i niekonwencjonalne instrumenty polityki pieniężnej – polityka pieniężna przed Wielką Recesją i po niej</w:t>
      </w:r>
    </w:p>
    <w:p w:rsidR="007A294C" w:rsidRDefault="007A294C" w:rsidP="007A294C">
      <w:pPr>
        <w:pStyle w:val="ListParagraph"/>
        <w:numPr>
          <w:ilvl w:val="0"/>
          <w:numId w:val="1"/>
        </w:numPr>
      </w:pPr>
      <w:r>
        <w:t>Luzowanie ilościowe</w:t>
      </w:r>
    </w:p>
    <w:p w:rsidR="007A294C" w:rsidRDefault="007A294C" w:rsidP="007A294C">
      <w:r>
        <w:t>Materiały:</w:t>
      </w:r>
    </w:p>
    <w:p w:rsidR="007A294C" w:rsidRDefault="007A294C" w:rsidP="007A294C">
      <w:r>
        <w:t>Treść wykładów</w:t>
      </w:r>
    </w:p>
    <w:p w:rsidR="007A294C" w:rsidRDefault="007A294C" w:rsidP="007A294C">
      <w:pPr>
        <w:rPr>
          <w:lang w:val="en-US"/>
        </w:rPr>
      </w:pPr>
      <w:r w:rsidRPr="007A294C">
        <w:rPr>
          <w:lang w:val="en-US"/>
        </w:rPr>
        <w:t xml:space="preserve">Bank of England, Money creation, </w:t>
      </w:r>
      <w:hyperlink r:id="rId5" w:history="1">
        <w:r w:rsidRPr="003B3CEC">
          <w:rPr>
            <w:rStyle w:val="Hyperlink"/>
            <w:lang w:val="en-US"/>
          </w:rPr>
          <w:t>https://www.bankofengland.co.uk/quarterly-bulletin/2014/q1/money-creation-in-the-modern-economy</w:t>
        </w:r>
      </w:hyperlink>
      <w:r>
        <w:rPr>
          <w:lang w:val="en-US"/>
        </w:rPr>
        <w:t xml:space="preserve"> </w:t>
      </w:r>
    </w:p>
    <w:p w:rsidR="007A294C" w:rsidRDefault="007A294C" w:rsidP="007A294C">
      <w:r w:rsidRPr="007A294C">
        <w:t>Polskie streszczenie raportu Banki Anglii:</w:t>
      </w:r>
      <w:r>
        <w:t xml:space="preserve"> </w:t>
      </w:r>
      <w:hyperlink r:id="rId6" w:history="1">
        <w:r w:rsidRPr="003B3CEC">
          <w:rPr>
            <w:rStyle w:val="Hyperlink"/>
          </w:rPr>
          <w:t>https://www.obserwatorfinansowy.pl/tematyka/rynki-finansowe/bankowosc/pieniadz-kreuja-banki-komercyjne-a-nie-centralne/</w:t>
        </w:r>
      </w:hyperlink>
    </w:p>
    <w:p w:rsidR="007A294C" w:rsidRDefault="007A294C" w:rsidP="007A294C">
      <w:r>
        <w:t xml:space="preserve">Bernanke o niekonwencjonalnych instrumentach polityki pieniężnej: </w:t>
      </w:r>
      <w:r w:rsidR="006E4980">
        <w:fldChar w:fldCharType="begin"/>
      </w:r>
      <w:r w:rsidR="006E4980">
        <w:instrText xml:space="preserve"> HYPERLINK "</w:instrText>
      </w:r>
      <w:r w:rsidR="006E4980" w:rsidRPr="006E4980">
        <w:instrText>https://www.bis.org/review/r040121e.pdf</w:instrText>
      </w:r>
      <w:r w:rsidR="006E4980">
        <w:instrText xml:space="preserve">" </w:instrText>
      </w:r>
      <w:r w:rsidR="006E4980">
        <w:fldChar w:fldCharType="separate"/>
      </w:r>
      <w:r w:rsidR="006E4980" w:rsidRPr="003B3CEC">
        <w:rPr>
          <w:rStyle w:val="Hyperlink"/>
        </w:rPr>
        <w:t>https://www.bis.org/review/r040121e.pdf</w:t>
      </w:r>
      <w:r w:rsidR="006E4980">
        <w:fldChar w:fldCharType="end"/>
      </w:r>
      <w:r w:rsidR="006E4980">
        <w:t xml:space="preserve"> </w:t>
      </w:r>
    </w:p>
    <w:p w:rsidR="007A294C" w:rsidRDefault="007A294C" w:rsidP="007A294C">
      <w:r>
        <w:t xml:space="preserve">Borio i Zhu o kanale ryzyka: </w:t>
      </w:r>
      <w:r>
        <w:fldChar w:fldCharType="begin"/>
      </w:r>
      <w:r>
        <w:instrText xml:space="preserve"> HYPERLINK "</w:instrText>
      </w:r>
      <w:r w:rsidRPr="007A294C">
        <w:instrText>https://www.bis.org/publ/work268.htm</w:instrText>
      </w:r>
      <w:r>
        <w:instrText xml:space="preserve">" </w:instrText>
      </w:r>
      <w:r>
        <w:fldChar w:fldCharType="separate"/>
      </w:r>
      <w:r w:rsidRPr="003B3CEC">
        <w:rPr>
          <w:rStyle w:val="Hyperlink"/>
        </w:rPr>
        <w:t>https://www.bis.org/publ/work268.htm</w:t>
      </w:r>
      <w:r>
        <w:fldChar w:fldCharType="end"/>
      </w:r>
      <w:r>
        <w:t xml:space="preserve"> </w:t>
      </w:r>
    </w:p>
    <w:p w:rsidR="006E4980" w:rsidRDefault="006E4980" w:rsidP="007A294C">
      <w:r>
        <w:t xml:space="preserve">ECB o kanałach transmiscji monetarnej: </w:t>
      </w:r>
      <w:r>
        <w:fldChar w:fldCharType="begin"/>
      </w:r>
      <w:r>
        <w:instrText xml:space="preserve"> HYPERLINK "</w:instrText>
      </w:r>
      <w:r w:rsidRPr="006E4980">
        <w:instrText>https://www.ecb.europa.eu/mopo/intro/transmission/html/index.en.html</w:instrText>
      </w:r>
      <w:r>
        <w:instrText xml:space="preserve">" </w:instrText>
      </w:r>
      <w:r>
        <w:fldChar w:fldCharType="separate"/>
      </w:r>
      <w:r w:rsidRPr="003B3CEC">
        <w:rPr>
          <w:rStyle w:val="Hyperlink"/>
        </w:rPr>
        <w:t>https://www.ecb.europa.eu/mopo/intro/transmission/html/index.en.html</w:t>
      </w:r>
      <w:r>
        <w:fldChar w:fldCharType="end"/>
      </w:r>
      <w:r>
        <w:t xml:space="preserve"> </w:t>
      </w:r>
    </w:p>
    <w:p w:rsidR="007A294C" w:rsidRDefault="007A294C" w:rsidP="007A294C">
      <w:r>
        <w:t xml:space="preserve">Góra o firmach zombie: </w:t>
      </w:r>
      <w:r>
        <w:fldChar w:fldCharType="begin"/>
      </w:r>
      <w:r>
        <w:instrText xml:space="preserve"> HYPERLINK "</w:instrText>
      </w:r>
      <w:r w:rsidRPr="007A294C">
        <w:instrText>https://mises.pl/wp-content/uploads/2019/11/2_Gora.pdf</w:instrText>
      </w:r>
      <w:r>
        <w:instrText xml:space="preserve">" </w:instrText>
      </w:r>
      <w:r>
        <w:fldChar w:fldCharType="separate"/>
      </w:r>
      <w:r w:rsidRPr="003B3CEC">
        <w:rPr>
          <w:rStyle w:val="Hyperlink"/>
        </w:rPr>
        <w:t>https://mises.pl/wp-content/uploads/2019/11/2_Gora.pdf</w:t>
      </w:r>
      <w:r>
        <w:fldChar w:fldCharType="end"/>
      </w:r>
      <w:r>
        <w:t xml:space="preserve"> </w:t>
      </w:r>
    </w:p>
    <w:p w:rsidR="006E4980" w:rsidRDefault="006E4980" w:rsidP="007A294C">
      <w:r>
        <w:t xml:space="preserve">Mishkin o kanałach transmisji monetarnej: </w:t>
      </w:r>
      <w:r>
        <w:fldChar w:fldCharType="begin"/>
      </w:r>
      <w:r>
        <w:instrText xml:space="preserve"> HYPERLINK "</w:instrText>
      </w:r>
      <w:r w:rsidRPr="006E4980">
        <w:instrText>https://www.nber.org/papers/w5464</w:instrText>
      </w:r>
      <w:r>
        <w:instrText xml:space="preserve">" </w:instrText>
      </w:r>
      <w:r>
        <w:fldChar w:fldCharType="separate"/>
      </w:r>
      <w:r w:rsidRPr="003B3CEC">
        <w:rPr>
          <w:rStyle w:val="Hyperlink"/>
        </w:rPr>
        <w:t>https://www.nber.org/papers/w5464</w:t>
      </w:r>
      <w:r>
        <w:fldChar w:fldCharType="end"/>
      </w:r>
      <w:r>
        <w:t xml:space="preserve"> </w:t>
      </w:r>
    </w:p>
    <w:p w:rsidR="0092227D" w:rsidRDefault="0092227D" w:rsidP="007A294C">
      <w:r>
        <w:t xml:space="preserve">NBP o transmicji monetarnej: </w:t>
      </w:r>
      <w:r>
        <w:fldChar w:fldCharType="begin"/>
      </w:r>
      <w:r>
        <w:instrText xml:space="preserve"> HYPERLINK "</w:instrText>
      </w:r>
      <w:r w:rsidRPr="0092227D">
        <w:instrText>https://www.nbp.pl/publikacje/materialy_i_studia/ms330.pdf</w:instrText>
      </w:r>
      <w:r>
        <w:instrText xml:space="preserve">" </w:instrText>
      </w:r>
      <w:r>
        <w:fldChar w:fldCharType="separate"/>
      </w:r>
      <w:r w:rsidRPr="00352E89">
        <w:rPr>
          <w:rStyle w:val="Hyperlink"/>
        </w:rPr>
        <w:t>https://www.nbp.pl/publikacje/materialy_i_studia/ms330.pdf</w:t>
      </w:r>
      <w:r>
        <w:fldChar w:fldCharType="end"/>
      </w:r>
      <w:r>
        <w:t xml:space="preserve"> </w:t>
      </w:r>
      <w:bookmarkStart w:id="0" w:name="_GoBack"/>
      <w:bookmarkEnd w:id="0"/>
    </w:p>
    <w:p w:rsidR="007A294C" w:rsidRDefault="007A294C" w:rsidP="007A294C">
      <w:r>
        <w:t xml:space="preserve">Sieroń, Neutralność pieniądza: </w:t>
      </w:r>
      <w:hyperlink r:id="rId7" w:history="1">
        <w:r w:rsidRPr="003B3CEC">
          <w:rPr>
            <w:rStyle w:val="Hyperlink"/>
          </w:rPr>
          <w:t>https://www.inepan.pl/images/pliki/SE/Studia_2014_1_4_Sieron.pdf</w:t>
        </w:r>
      </w:hyperlink>
      <w:r>
        <w:t xml:space="preserve"> </w:t>
      </w:r>
    </w:p>
    <w:p w:rsidR="007A294C" w:rsidRDefault="007A294C" w:rsidP="007A294C">
      <w:r>
        <w:lastRenderedPageBreak/>
        <w:t xml:space="preserve">Sieroń, Efekt Cantillona: </w:t>
      </w:r>
      <w:hyperlink r:id="rId8" w:history="1">
        <w:r w:rsidRPr="003B3CEC">
          <w:rPr>
            <w:rStyle w:val="Hyperlink"/>
          </w:rPr>
          <w:t>https://repozytorium.uwb.edu.pl/jspui/bitstream/11320/3263/1/05_Arkadiusz%20SIERO%C5%83.pdf</w:t>
        </w:r>
      </w:hyperlink>
      <w:r>
        <w:t xml:space="preserve"> </w:t>
      </w:r>
    </w:p>
    <w:p w:rsidR="007A294C" w:rsidRDefault="007A294C" w:rsidP="007A294C">
      <w:r>
        <w:t xml:space="preserve">Sławiński, wykład: </w:t>
      </w:r>
      <w:hyperlink r:id="rId9" w:history="1">
        <w:r w:rsidRPr="003B3CEC">
          <w:rPr>
            <w:rStyle w:val="Hyperlink"/>
          </w:rPr>
          <w:t>https://www.youtube.com/watch?v=KeWrThD7_mo</w:t>
        </w:r>
      </w:hyperlink>
    </w:p>
    <w:p w:rsidR="007A294C" w:rsidRDefault="007A294C" w:rsidP="007A294C">
      <w:r>
        <w:t xml:space="preserve"> </w:t>
      </w:r>
    </w:p>
    <w:p w:rsidR="006E4980" w:rsidRDefault="006E4980" w:rsidP="007A294C">
      <w:r>
        <w:t xml:space="preserve">Ekonomia współdzielenia – zagadnienia </w:t>
      </w:r>
    </w:p>
    <w:p w:rsidR="006E4980" w:rsidRDefault="006E4980" w:rsidP="006E4980">
      <w:pPr>
        <w:pStyle w:val="ListParagraph"/>
        <w:numPr>
          <w:ilvl w:val="0"/>
          <w:numId w:val="2"/>
        </w:numPr>
      </w:pPr>
      <w:r>
        <w:t>Istota ekonomii współdzielnia</w:t>
      </w:r>
    </w:p>
    <w:p w:rsidR="006E4980" w:rsidRDefault="006E4980" w:rsidP="006E4980">
      <w:pPr>
        <w:pStyle w:val="ListParagraph"/>
        <w:numPr>
          <w:ilvl w:val="0"/>
          <w:numId w:val="2"/>
        </w:numPr>
      </w:pPr>
      <w:r>
        <w:t>Przyczyny rozwoju ekonomii współdzielenia</w:t>
      </w:r>
    </w:p>
    <w:p w:rsidR="006E4980" w:rsidRDefault="006E4980" w:rsidP="006E4980">
      <w:pPr>
        <w:pStyle w:val="ListParagraph"/>
        <w:numPr>
          <w:ilvl w:val="0"/>
          <w:numId w:val="2"/>
        </w:numPr>
      </w:pPr>
      <w:r>
        <w:t>Skutki rozwoju ekonomii współdzielenia</w:t>
      </w:r>
    </w:p>
    <w:p w:rsidR="006E4980" w:rsidRDefault="006E4980" w:rsidP="006E4980">
      <w:pPr>
        <w:pStyle w:val="ListParagraph"/>
        <w:numPr>
          <w:ilvl w:val="0"/>
          <w:numId w:val="2"/>
        </w:numPr>
      </w:pPr>
      <w:r>
        <w:t>Przykłady firm działających w ramach ekonomii współdzielenia</w:t>
      </w:r>
    </w:p>
    <w:p w:rsidR="006E4980" w:rsidRDefault="006E4980" w:rsidP="006E4980">
      <w:pPr>
        <w:pStyle w:val="ListParagraph"/>
        <w:numPr>
          <w:ilvl w:val="0"/>
          <w:numId w:val="2"/>
        </w:numPr>
      </w:pPr>
      <w:r>
        <w:t>Uber: model działania, zalety i wady</w:t>
      </w:r>
    </w:p>
    <w:p w:rsidR="006E4980" w:rsidRDefault="006E4980" w:rsidP="006E4980">
      <w:pPr>
        <w:pStyle w:val="ListParagraph"/>
        <w:numPr>
          <w:ilvl w:val="0"/>
          <w:numId w:val="2"/>
        </w:numPr>
      </w:pPr>
      <w:r>
        <w:t>Airbnb: model działania, zalety i wady</w:t>
      </w:r>
    </w:p>
    <w:p w:rsidR="006E4980" w:rsidRDefault="006E4980" w:rsidP="006E4980">
      <w:pPr>
        <w:pStyle w:val="ListParagraph"/>
        <w:numPr>
          <w:ilvl w:val="0"/>
          <w:numId w:val="2"/>
        </w:numPr>
      </w:pPr>
      <w:r>
        <w:t>Ekonomia subskrypcji: istota, przyczyny, skutki, korzyści i zagrożenia (problemy)</w:t>
      </w:r>
    </w:p>
    <w:p w:rsidR="006E4980" w:rsidRDefault="006E4980" w:rsidP="006E4980">
      <w:pPr>
        <w:pStyle w:val="ListParagraph"/>
        <w:numPr>
          <w:ilvl w:val="0"/>
          <w:numId w:val="2"/>
        </w:numPr>
      </w:pPr>
      <w:r>
        <w:t>Twórcza destrukcja Schumpetera</w:t>
      </w:r>
    </w:p>
    <w:p w:rsidR="006E4980" w:rsidRDefault="006E4980" w:rsidP="006E4980">
      <w:pPr>
        <w:pStyle w:val="ListParagraph"/>
        <w:numPr>
          <w:ilvl w:val="0"/>
          <w:numId w:val="2"/>
        </w:numPr>
      </w:pPr>
      <w:r>
        <w:t>Tajemnica kapitału Hernando de Soto</w:t>
      </w:r>
    </w:p>
    <w:p w:rsidR="006E4980" w:rsidRDefault="006E4980" w:rsidP="006E4980">
      <w:pPr>
        <w:pStyle w:val="ListParagraph"/>
        <w:numPr>
          <w:ilvl w:val="0"/>
          <w:numId w:val="2"/>
        </w:numPr>
      </w:pPr>
      <w:r>
        <w:t>Rifkin na temat gospodarki współdzielenia</w:t>
      </w:r>
    </w:p>
    <w:p w:rsidR="006E4980" w:rsidRDefault="006E4980" w:rsidP="006E4980"/>
    <w:p w:rsidR="006E4980" w:rsidRDefault="006E4980" w:rsidP="006E4980">
      <w:r>
        <w:t xml:space="preserve">Materiały: </w:t>
      </w:r>
    </w:p>
    <w:p w:rsidR="006E4980" w:rsidRDefault="006E4980" w:rsidP="006E4980">
      <w:r>
        <w:t xml:space="preserve">Sieroń, Ekonomia współdzielenia: </w:t>
      </w:r>
      <w:hyperlink r:id="rId10" w:history="1">
        <w:r w:rsidRPr="003B3CEC">
          <w:rPr>
            <w:rStyle w:val="Hyperlink"/>
          </w:rPr>
          <w:t>https://prawo.uni.wroc.pl/sites/default/files/students-resources/Ekonomia%20wsp%C3%B3%C5%82dzielenia.docx</w:t>
        </w:r>
      </w:hyperlink>
    </w:p>
    <w:p w:rsidR="006E4980" w:rsidRDefault="006E4980" w:rsidP="006E4980">
      <w:r>
        <w:t xml:space="preserve">Rifkin (ustępy ze Społeczeństwa zerowych kosztów transakcyjnych): </w:t>
      </w:r>
      <w:r>
        <w:fldChar w:fldCharType="begin"/>
      </w:r>
      <w:r>
        <w:instrText xml:space="preserve"> HYPERLINK "</w:instrText>
      </w:r>
      <w:r w:rsidRPr="006E4980">
        <w:instrText>https://prawo.uni.wroc.pl/sites/default/files/students-resources/Rifkin_Spo%C5%82ecze%C5%84stwo%20zerowych%20koszt%C3%B3w%20kra%C5%84cowych_0.pdf</w:instrText>
      </w:r>
      <w:r>
        <w:instrText xml:space="preserve">" </w:instrText>
      </w:r>
      <w:r>
        <w:fldChar w:fldCharType="separate"/>
      </w:r>
      <w:r w:rsidRPr="003B3CEC">
        <w:rPr>
          <w:rStyle w:val="Hyperlink"/>
        </w:rPr>
        <w:t>https://prawo.uni.wroc.pl/sites/default/files/students-resources/Rifkin_Spo%C5%82ecze%C5%84stwo%20zerowych%20koszt%C3%B3w%20kra%C5%84cowych_0.pdf</w:t>
      </w:r>
      <w:r>
        <w:fldChar w:fldCharType="end"/>
      </w:r>
    </w:p>
    <w:p w:rsidR="006E4980" w:rsidRDefault="006E4980" w:rsidP="006E4980">
      <w:pPr>
        <w:rPr>
          <w:lang w:val="en-US"/>
        </w:rPr>
      </w:pPr>
      <w:r w:rsidRPr="006E4980">
        <w:rPr>
          <w:lang w:val="en-US"/>
        </w:rPr>
        <w:t>Schumpeter (</w:t>
      </w:r>
      <w:proofErr w:type="spellStart"/>
      <w:r w:rsidRPr="006E4980">
        <w:rPr>
          <w:lang w:val="en-US"/>
        </w:rPr>
        <w:t>ustępy</w:t>
      </w:r>
      <w:proofErr w:type="spellEnd"/>
      <w:r w:rsidRPr="006E4980">
        <w:rPr>
          <w:lang w:val="en-US"/>
        </w:rPr>
        <w:t xml:space="preserve">): </w:t>
      </w:r>
      <w:hyperlink r:id="rId11" w:history="1">
        <w:r w:rsidRPr="003B3CEC">
          <w:rPr>
            <w:rStyle w:val="Hyperlink"/>
            <w:lang w:val="en-US"/>
          </w:rPr>
          <w:t>https://prawo.uni.wroc.pl/sites/default/files/students-resources/SchumpeterKSD.pdf</w:t>
        </w:r>
      </w:hyperlink>
    </w:p>
    <w:p w:rsidR="006E4980" w:rsidRDefault="006E4980" w:rsidP="006E4980">
      <w:r w:rsidRPr="006E4980">
        <w:t>Hernando de Soto: Tajemnica kapitału (</w:t>
      </w:r>
      <w:r>
        <w:t xml:space="preserve">ustępy): </w:t>
      </w:r>
      <w:hyperlink r:id="rId12" w:history="1">
        <w:r w:rsidR="002C274A" w:rsidRPr="003B3CEC">
          <w:rPr>
            <w:rStyle w:val="Hyperlink"/>
          </w:rPr>
          <w:t>https://prawo.uni.wroc.pl/sites/default/files/students-resources/Tajemnica%20kapita%C5%82u.pdf</w:t>
        </w:r>
      </w:hyperlink>
    </w:p>
    <w:p w:rsidR="002C274A" w:rsidRDefault="002C274A" w:rsidP="006E4980">
      <w:r>
        <w:t xml:space="preserve">Bostman (wykład o gospodarce współdzielenia): </w:t>
      </w:r>
      <w:hyperlink r:id="rId13" w:anchor="t-540968" w:tgtFrame="_blank" w:history="1">
        <w:r w:rsidRPr="002C274A">
          <w:rPr>
            <w:rStyle w:val="Hyperlink"/>
          </w:rPr>
          <w:t>https://www.ted.com/talks/rachel_botsman_the_case_for_collaborative_cons...</w:t>
        </w:r>
      </w:hyperlink>
    </w:p>
    <w:p w:rsidR="002C274A" w:rsidRDefault="002C274A" w:rsidP="006E4980">
      <w:r>
        <w:t xml:space="preserve">Stodolak o ekonomii subskrypcji: </w:t>
      </w:r>
      <w:hyperlink r:id="rId14" w:history="1">
        <w:r w:rsidRPr="003B3CEC">
          <w:rPr>
            <w:rStyle w:val="Hyperlink"/>
          </w:rPr>
          <w:t>https://prawo.uni.wroc.pl/sites/default/files/students-resources/Stodolak%20Zycie%20na%20abonamet%20Dziennik%20Gazeta%20Prawna_wydanie%20129%20%285031%29_05%20lipca%202019.pdf</w:t>
        </w:r>
      </w:hyperlink>
      <w:r>
        <w:t xml:space="preserve"> </w:t>
      </w:r>
    </w:p>
    <w:p w:rsidR="002C274A" w:rsidRDefault="002C274A" w:rsidP="006E4980">
      <w:r>
        <w:lastRenderedPageBreak/>
        <w:t xml:space="preserve">Ekonomiści SGH o ekonomii współdzielenia: </w:t>
      </w:r>
      <w:hyperlink r:id="rId15" w:history="1">
        <w:r w:rsidRPr="003B3CEC">
          <w:rPr>
            <w:rStyle w:val="Hyperlink"/>
          </w:rPr>
          <w:t>https://ssl-administracja.sgh.waw.pl/pl/OW/publikacje/Documents/Sharing_economy_Poniatowska_Sobiecki.pdf</w:t>
        </w:r>
      </w:hyperlink>
    </w:p>
    <w:p w:rsidR="002C274A" w:rsidRDefault="002C274A" w:rsidP="006E4980">
      <w:r>
        <w:t xml:space="preserve">Ziobrowska o gospodarce współdzielenia: </w:t>
      </w:r>
      <w:hyperlink r:id="rId16" w:history="1">
        <w:r w:rsidRPr="003B3CEC">
          <w:rPr>
            <w:rStyle w:val="Hyperlink"/>
          </w:rPr>
          <w:t>https://www.repozytorium.uni.wroc.pl/Content/79622/03_4_W_Ziobrowska-Sharing_economy_jako_nowy.pdf</w:t>
        </w:r>
      </w:hyperlink>
      <w:r>
        <w:t xml:space="preserve"> </w:t>
      </w:r>
    </w:p>
    <w:p w:rsidR="002C274A" w:rsidRDefault="002C274A" w:rsidP="006E4980">
      <w:r>
        <w:t xml:space="preserve">O uberze: </w:t>
      </w:r>
      <w:hyperlink r:id="rId17" w:history="1">
        <w:r w:rsidRPr="003B3CEC">
          <w:rPr>
            <w:rStyle w:val="Hyperlink"/>
          </w:rPr>
          <w:t>https://www.investopedia.com/articles/investing/110614/taxi-industry-pros-cons-uber-and-other-ehail-apps.asp</w:t>
        </w:r>
      </w:hyperlink>
    </w:p>
    <w:p w:rsidR="002C274A" w:rsidRDefault="002C274A" w:rsidP="006E4980">
      <w:r>
        <w:t xml:space="preserve">O twórczej destrukcji w kontekście ubera: </w:t>
      </w:r>
      <w:hyperlink r:id="rId18" w:history="1">
        <w:r w:rsidRPr="003B3CEC">
          <w:rPr>
            <w:rStyle w:val="Hyperlink"/>
          </w:rPr>
          <w:t>https://mises.pl/blog/2016/03/22/machaj-od-mlocarni-do-ubera-i-dalej/</w:t>
        </w:r>
      </w:hyperlink>
    </w:p>
    <w:p w:rsidR="002C274A" w:rsidRPr="006E4980" w:rsidRDefault="002C274A" w:rsidP="006E4980"/>
    <w:sectPr w:rsidR="002C274A" w:rsidRPr="006E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66164"/>
    <w:multiLevelType w:val="hybridMultilevel"/>
    <w:tmpl w:val="DAA4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1418C"/>
    <w:multiLevelType w:val="hybridMultilevel"/>
    <w:tmpl w:val="0614B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74"/>
    <w:rsid w:val="0002686D"/>
    <w:rsid w:val="002C274A"/>
    <w:rsid w:val="00530AA9"/>
    <w:rsid w:val="00675274"/>
    <w:rsid w:val="006E4980"/>
    <w:rsid w:val="007A294C"/>
    <w:rsid w:val="0092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675E"/>
  <w15:chartTrackingRefBased/>
  <w15:docId w15:val="{23BFBD8F-9604-4F84-A617-986391B6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ytorium.uwb.edu.pl/jspui/bitstream/11320/3263/1/05_Arkadiusz%20SIERO%C5%83.pdf" TargetMode="External"/><Relationship Id="rId13" Type="http://schemas.openxmlformats.org/officeDocument/2006/relationships/hyperlink" Target="https://www.ted.com/talks/rachel_botsman_the_case_for_collaborative_consumption?language=pl" TargetMode="External"/><Relationship Id="rId18" Type="http://schemas.openxmlformats.org/officeDocument/2006/relationships/hyperlink" Target="https://mises.pl/blog/2016/03/22/machaj-od-mlocarni-do-ubera-i-dale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epan.pl/images/pliki/SE/Studia_2014_1_4_Sieron.pdf" TargetMode="External"/><Relationship Id="rId12" Type="http://schemas.openxmlformats.org/officeDocument/2006/relationships/hyperlink" Target="https://prawo.uni.wroc.pl/sites/default/files/students-resources/Tajemnica%20kapita%C5%82u.pdf" TargetMode="External"/><Relationship Id="rId17" Type="http://schemas.openxmlformats.org/officeDocument/2006/relationships/hyperlink" Target="https://www.investopedia.com/articles/investing/110614/taxi-industry-pros-cons-uber-and-other-ehail-apps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pozytorium.uni.wroc.pl/Content/79622/03_4_W_Ziobrowska-Sharing_economy_jako_nowy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bserwatorfinansowy.pl/tematyka/rynki-finansowe/bankowosc/pieniadz-kreuja-banki-komercyjne-a-nie-centralne/" TargetMode="External"/><Relationship Id="rId11" Type="http://schemas.openxmlformats.org/officeDocument/2006/relationships/hyperlink" Target="https://prawo.uni.wroc.pl/sites/default/files/students-resources/SchumpeterKSD.pdf" TargetMode="External"/><Relationship Id="rId5" Type="http://schemas.openxmlformats.org/officeDocument/2006/relationships/hyperlink" Target="https://www.bankofengland.co.uk/quarterly-bulletin/2014/q1/money-creation-in-the-modern-economy" TargetMode="External"/><Relationship Id="rId15" Type="http://schemas.openxmlformats.org/officeDocument/2006/relationships/hyperlink" Target="https://ssl-administracja.sgh.waw.pl/pl/OW/publikacje/Documents/Sharing_economy_Poniatowska_Sobiecki.pdf" TargetMode="External"/><Relationship Id="rId10" Type="http://schemas.openxmlformats.org/officeDocument/2006/relationships/hyperlink" Target="https://prawo.uni.wroc.pl/sites/default/files/students-resources/Ekonomia%20wsp%C3%B3%C5%82dzielenia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eWrThD7_mo" TargetMode="External"/><Relationship Id="rId14" Type="http://schemas.openxmlformats.org/officeDocument/2006/relationships/hyperlink" Target="https://prawo.uni.wroc.pl/sites/default/files/students-resources/Stodolak%20Zycie%20na%20abonamet%20Dziennik%20Gazeta%20Prawna_wydanie%20129%20%285031%29_05%20lipca%202019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4</cp:revision>
  <dcterms:created xsi:type="dcterms:W3CDTF">2021-01-20T15:39:00Z</dcterms:created>
  <dcterms:modified xsi:type="dcterms:W3CDTF">2021-01-20T16:10:00Z</dcterms:modified>
</cp:coreProperties>
</file>