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C72" w:rsidRDefault="00FE3C72" w:rsidP="00FE3C72">
      <w:pPr>
        <w:jc w:val="center"/>
        <w:rPr>
          <w:b/>
          <w:u w:val="single"/>
        </w:rPr>
      </w:pPr>
      <w:r>
        <w:rPr>
          <w:b/>
          <w:u w:val="single"/>
        </w:rPr>
        <w:t>SEMINARIUM MAGISTERSKIE</w:t>
      </w:r>
      <w:r w:rsidR="00B20308">
        <w:rPr>
          <w:b/>
          <w:u w:val="single"/>
        </w:rPr>
        <w:t xml:space="preserve"> dla I roku SS</w:t>
      </w:r>
      <w:r w:rsidR="0079015A">
        <w:rPr>
          <w:b/>
          <w:u w:val="single"/>
        </w:rPr>
        <w:t>A 2</w:t>
      </w:r>
      <w:r>
        <w:rPr>
          <w:b/>
          <w:u w:val="single"/>
        </w:rPr>
        <w:t xml:space="preserve"> - informacje</w:t>
      </w:r>
    </w:p>
    <w:p w:rsidR="00FE3C72" w:rsidRDefault="00FE3C72" w:rsidP="00FE3C72">
      <w:r>
        <w:t>Zapisy na seminarium odbywają się w terminach podanych przez Dziekanat i w planie studiów - w pokoju 209c (w łączniku bud. A-C, II piętro).</w:t>
      </w:r>
    </w:p>
    <w:p w:rsidR="00B20308" w:rsidRPr="00B20308" w:rsidRDefault="00B20308" w:rsidP="00B20308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Cs w:val="28"/>
          <w:lang w:eastAsia="pl-PL"/>
        </w:rPr>
      </w:pPr>
      <w:r w:rsidRPr="00B20308">
        <w:rPr>
          <w:szCs w:val="28"/>
        </w:rPr>
        <w:t>W razie większej liczby chętnych niż miejsc</w:t>
      </w:r>
      <w:r w:rsidRPr="00B20308">
        <w:rPr>
          <w:rFonts w:ascii="Calibri" w:eastAsia="Times New Roman" w:hAnsi="Calibri" w:cs="Calibri"/>
          <w:color w:val="000000"/>
          <w:szCs w:val="28"/>
          <w:lang w:eastAsia="pl-PL"/>
        </w:rPr>
        <w:t xml:space="preserve"> w pierwszej kolejności decyduje ogólna tematyka pracy magisterskiej </w:t>
      </w:r>
      <w:r>
        <w:rPr>
          <w:rFonts w:ascii="Calibri" w:eastAsia="Times New Roman" w:hAnsi="Calibri" w:cs="Calibri"/>
          <w:color w:val="000000"/>
          <w:szCs w:val="28"/>
          <w:lang w:eastAsia="pl-PL"/>
        </w:rPr>
        <w:t xml:space="preserve">interesująca studenta </w:t>
      </w:r>
      <w:r w:rsidRPr="00B20308">
        <w:rPr>
          <w:rFonts w:ascii="Calibri" w:eastAsia="Times New Roman" w:hAnsi="Calibri" w:cs="Calibri"/>
          <w:color w:val="000000"/>
          <w:szCs w:val="28"/>
          <w:lang w:eastAsia="pl-PL"/>
        </w:rPr>
        <w:t xml:space="preserve">(z jakiej dziedziny prawa karnego) oraz </w:t>
      </w:r>
      <w:r w:rsidR="0079015A">
        <w:rPr>
          <w:rFonts w:ascii="Calibri" w:eastAsia="Times New Roman" w:hAnsi="Calibri" w:cs="Calibri"/>
          <w:color w:val="000000"/>
          <w:szCs w:val="28"/>
          <w:lang w:eastAsia="pl-PL"/>
        </w:rPr>
        <w:t xml:space="preserve">ukończenie studiów licencjackich na WPAE </w:t>
      </w:r>
      <w:proofErr w:type="spellStart"/>
      <w:r w:rsidR="0079015A">
        <w:rPr>
          <w:rFonts w:ascii="Calibri" w:eastAsia="Times New Roman" w:hAnsi="Calibri" w:cs="Calibri"/>
          <w:color w:val="000000"/>
          <w:szCs w:val="28"/>
          <w:lang w:eastAsia="pl-PL"/>
        </w:rPr>
        <w:t>UWr</w:t>
      </w:r>
      <w:proofErr w:type="spellEnd"/>
      <w:r w:rsidRPr="00B20308">
        <w:rPr>
          <w:rFonts w:ascii="Calibri" w:eastAsia="Times New Roman" w:hAnsi="Calibri" w:cs="Calibri"/>
          <w:color w:val="000000"/>
          <w:szCs w:val="28"/>
          <w:lang w:eastAsia="pl-PL"/>
        </w:rPr>
        <w:t>.</w:t>
      </w:r>
    </w:p>
    <w:p w:rsidR="00FE3C72" w:rsidRDefault="00FE3C72" w:rsidP="00FE3C72">
      <w:r>
        <w:t>Seminarium magisterskie w samodzielnym Zakładzie Prawa o Wykroczeniach, Karnego Skarbowego i Gospodarczego obejmuje następujące dziedziny prawa:</w:t>
      </w:r>
    </w:p>
    <w:p w:rsidR="00FE3C72" w:rsidRDefault="00FE3C72" w:rsidP="00FE3C72">
      <w:r>
        <w:t>- prawo o wykroczeniach,</w:t>
      </w:r>
    </w:p>
    <w:p w:rsidR="00FE3C72" w:rsidRDefault="00FE3C72" w:rsidP="00FE3C72">
      <w:r>
        <w:t>- prawo karne,</w:t>
      </w:r>
    </w:p>
    <w:p w:rsidR="00FE3C72" w:rsidRDefault="00FE3C72" w:rsidP="00FE3C72">
      <w:r>
        <w:t>- prawo karne gospodarcze,</w:t>
      </w:r>
    </w:p>
    <w:p w:rsidR="00FE3C72" w:rsidRDefault="00FE3C72" w:rsidP="00FE3C72">
      <w:r>
        <w:t>- prawo karne skarbowe.</w:t>
      </w:r>
    </w:p>
    <w:p w:rsidR="00FE3C72" w:rsidRDefault="00FE3C72" w:rsidP="00FE3C72">
      <w:r>
        <w:t xml:space="preserve">Na zajęciach seminarzysta określa temat pracy magisterskiej z wymienionych dziedzin prawa, korzystając z pomocy promotora. </w:t>
      </w:r>
    </w:p>
    <w:p w:rsidR="00FE3C72" w:rsidRDefault="00FE3C72" w:rsidP="00FE3C72">
      <w:r>
        <w:t>Przykładowe tematy prac magisterskich:</w:t>
      </w:r>
    </w:p>
    <w:p w:rsidR="00FE3C72" w:rsidRDefault="00FE3C72" w:rsidP="00FE3C72">
      <w:pPr>
        <w:pStyle w:val="Akapitzlist"/>
        <w:numPr>
          <w:ilvl w:val="0"/>
          <w:numId w:val="1"/>
        </w:numPr>
      </w:pPr>
      <w:r>
        <w:t xml:space="preserve">Wykroczenie zakłócenia porządku i spokoju publicznego z art. 51 </w:t>
      </w:r>
      <w:proofErr w:type="spellStart"/>
      <w:r>
        <w:t>k.w</w:t>
      </w:r>
      <w:proofErr w:type="spellEnd"/>
      <w:r>
        <w:t>.</w:t>
      </w:r>
    </w:p>
    <w:p w:rsidR="00FE3C72" w:rsidRDefault="00FE3C72" w:rsidP="00FE3C72">
      <w:pPr>
        <w:pStyle w:val="Akapitzlist"/>
        <w:numPr>
          <w:ilvl w:val="0"/>
          <w:numId w:val="1"/>
        </w:numPr>
      </w:pPr>
      <w:r>
        <w:t>Kara aresztu w Kodeksie wykroczeń</w:t>
      </w:r>
    </w:p>
    <w:p w:rsidR="00FE3C72" w:rsidRDefault="00FE3C72" w:rsidP="00FE3C72">
      <w:pPr>
        <w:pStyle w:val="Akapitzlist"/>
        <w:numPr>
          <w:ilvl w:val="0"/>
          <w:numId w:val="1"/>
        </w:numPr>
      </w:pPr>
      <w:r>
        <w:t>Postępowanie mandatowe za wykroczenia</w:t>
      </w:r>
    </w:p>
    <w:p w:rsidR="00FE3C72" w:rsidRDefault="00FE3C72" w:rsidP="00FE3C72">
      <w:pPr>
        <w:pStyle w:val="Akapitzlist"/>
        <w:numPr>
          <w:ilvl w:val="0"/>
          <w:numId w:val="1"/>
        </w:numPr>
      </w:pPr>
      <w:r>
        <w:t>Odpowiedzialność nieletnich za czyny karalne</w:t>
      </w:r>
    </w:p>
    <w:p w:rsidR="00FE3C72" w:rsidRDefault="00FE3C72" w:rsidP="00FE3C72">
      <w:pPr>
        <w:pStyle w:val="Akapitzlist"/>
        <w:numPr>
          <w:ilvl w:val="0"/>
          <w:numId w:val="1"/>
        </w:numPr>
      </w:pPr>
      <w:r>
        <w:t>Wykroczenia przeciwko prawom pracownika z Kodeksu pracy</w:t>
      </w:r>
    </w:p>
    <w:p w:rsidR="00FE3C72" w:rsidRDefault="00FE3C72" w:rsidP="00FE3C72">
      <w:pPr>
        <w:pStyle w:val="Akapitzlist"/>
        <w:numPr>
          <w:ilvl w:val="0"/>
          <w:numId w:val="1"/>
        </w:numPr>
      </w:pPr>
      <w:r>
        <w:t>Wykroczenia i przestępstwa z ustawy o bezpieczeństwie imprez masowych</w:t>
      </w:r>
    </w:p>
    <w:p w:rsidR="00FE3C72" w:rsidRDefault="00FE3C72" w:rsidP="00FE3C72">
      <w:pPr>
        <w:pStyle w:val="Akapitzlist"/>
        <w:numPr>
          <w:ilvl w:val="0"/>
          <w:numId w:val="1"/>
        </w:numPr>
      </w:pPr>
      <w:r>
        <w:t>Kolizja a wypadek drogowy w teorii i praktyce</w:t>
      </w:r>
    </w:p>
    <w:p w:rsidR="00FE3C72" w:rsidRDefault="00FE3C72" w:rsidP="00FE3C72">
      <w:pPr>
        <w:pStyle w:val="Akapitzlist"/>
        <w:numPr>
          <w:ilvl w:val="0"/>
          <w:numId w:val="1"/>
        </w:numPr>
      </w:pPr>
      <w:r>
        <w:t>Kradzież i przywłaszczenie jako przestępstwo lub wykroczenie</w:t>
      </w:r>
    </w:p>
    <w:p w:rsidR="00FE3C72" w:rsidRDefault="00FE3C72" w:rsidP="00FE3C72">
      <w:pPr>
        <w:pStyle w:val="Akapitzlist"/>
        <w:numPr>
          <w:ilvl w:val="0"/>
          <w:numId w:val="1"/>
        </w:numPr>
      </w:pPr>
      <w:r>
        <w:t>Zabójstwo w polskim prawie karnym</w:t>
      </w:r>
    </w:p>
    <w:p w:rsidR="00FE3C72" w:rsidRDefault="00B20308" w:rsidP="00FE3C72">
      <w:pPr>
        <w:pStyle w:val="Akapitzlist"/>
        <w:numPr>
          <w:ilvl w:val="0"/>
          <w:numId w:val="1"/>
        </w:numPr>
      </w:pPr>
      <w:r>
        <w:t xml:space="preserve"> </w:t>
      </w:r>
      <w:r w:rsidR="00FE3C72">
        <w:t>Długoterminowe kary pozbawienia wolności</w:t>
      </w:r>
    </w:p>
    <w:p w:rsidR="00FE3C72" w:rsidRDefault="00B20308" w:rsidP="00FE3C72">
      <w:pPr>
        <w:pStyle w:val="Akapitzlist"/>
        <w:numPr>
          <w:ilvl w:val="0"/>
          <w:numId w:val="1"/>
        </w:numPr>
      </w:pPr>
      <w:r>
        <w:t xml:space="preserve"> Zakaz prowadzenia pojazdów</w:t>
      </w:r>
      <w:r w:rsidR="00FE3C72">
        <w:t xml:space="preserve"> jako środek karny za przestępstwa</w:t>
      </w:r>
      <w:r>
        <w:t xml:space="preserve"> i wykroczenia</w:t>
      </w:r>
    </w:p>
    <w:p w:rsidR="00FE3C72" w:rsidRDefault="00B20308" w:rsidP="00FE3C72">
      <w:pPr>
        <w:pStyle w:val="Akapitzlist"/>
        <w:numPr>
          <w:ilvl w:val="0"/>
          <w:numId w:val="1"/>
        </w:numPr>
      </w:pPr>
      <w:r>
        <w:t xml:space="preserve"> </w:t>
      </w:r>
      <w:r w:rsidR="00FE3C72">
        <w:t>Stan wyższej konieczności jako okoliczność wyłączająca bezprawność lub winę w Kodeksie karnym</w:t>
      </w:r>
    </w:p>
    <w:p w:rsidR="00FE3C72" w:rsidRDefault="00B20308" w:rsidP="00FE3C72">
      <w:pPr>
        <w:pStyle w:val="Akapitzlist"/>
        <w:numPr>
          <w:ilvl w:val="0"/>
          <w:numId w:val="1"/>
        </w:numPr>
      </w:pPr>
      <w:r>
        <w:t xml:space="preserve"> </w:t>
      </w:r>
      <w:r w:rsidR="00FE3C72">
        <w:t xml:space="preserve">Dobrowolne poddanie się odpowiedzialności w prawie karnym </w:t>
      </w:r>
      <w:r>
        <w:t xml:space="preserve"> </w:t>
      </w:r>
      <w:r w:rsidR="00FE3C72">
        <w:t>skarbowym</w:t>
      </w:r>
    </w:p>
    <w:p w:rsidR="00FE3C72" w:rsidRDefault="00B20308" w:rsidP="00FE3C72">
      <w:pPr>
        <w:pStyle w:val="Akapitzlist"/>
        <w:numPr>
          <w:ilvl w:val="0"/>
          <w:numId w:val="1"/>
        </w:numPr>
      </w:pPr>
      <w:r>
        <w:t xml:space="preserve"> </w:t>
      </w:r>
      <w:r w:rsidR="00FE3C72">
        <w:t>Kara grzywny za przestępstwa i wykroczenia skarbowe</w:t>
      </w:r>
    </w:p>
    <w:p w:rsidR="00FE3C72" w:rsidRDefault="00B20308" w:rsidP="00FE3C72">
      <w:pPr>
        <w:pStyle w:val="Akapitzlist"/>
        <w:numPr>
          <w:ilvl w:val="0"/>
          <w:numId w:val="1"/>
        </w:numPr>
      </w:pPr>
      <w:r>
        <w:t xml:space="preserve"> </w:t>
      </w:r>
      <w:r w:rsidR="00FE3C72">
        <w:t>Odpowiedzialność posiłkowa za przestępstwa skarbowe</w:t>
      </w:r>
    </w:p>
    <w:p w:rsidR="00FE3C72" w:rsidRDefault="00B20308" w:rsidP="00FE3C72">
      <w:pPr>
        <w:pStyle w:val="Akapitzlist"/>
        <w:numPr>
          <w:ilvl w:val="0"/>
          <w:numId w:val="1"/>
        </w:numPr>
      </w:pPr>
      <w:r>
        <w:lastRenderedPageBreak/>
        <w:t xml:space="preserve"> </w:t>
      </w:r>
      <w:r w:rsidR="00FE3C72">
        <w:t xml:space="preserve">Przemyt celny z art. 86 </w:t>
      </w:r>
      <w:proofErr w:type="spellStart"/>
      <w:r w:rsidR="00FE3C72">
        <w:t>k.k.s</w:t>
      </w:r>
      <w:proofErr w:type="spellEnd"/>
      <w:r w:rsidR="00FE3C72">
        <w:t>. w teorii i praktyce</w:t>
      </w:r>
    </w:p>
    <w:p w:rsidR="00FE3C72" w:rsidRDefault="00B20308" w:rsidP="00FE3C72">
      <w:pPr>
        <w:pStyle w:val="Akapitzlist"/>
        <w:numPr>
          <w:ilvl w:val="0"/>
          <w:numId w:val="1"/>
        </w:numPr>
      </w:pPr>
      <w:r>
        <w:t xml:space="preserve"> </w:t>
      </w:r>
      <w:r w:rsidR="00FE3C72">
        <w:t xml:space="preserve">Wadliwe prowadzenie kantoru z art. 106d </w:t>
      </w:r>
      <w:proofErr w:type="spellStart"/>
      <w:r w:rsidR="00FE3C72">
        <w:t>k.k.s</w:t>
      </w:r>
      <w:proofErr w:type="spellEnd"/>
      <w:r w:rsidR="00FE3C72">
        <w:t>.</w:t>
      </w:r>
    </w:p>
    <w:p w:rsidR="00FE3C72" w:rsidRDefault="00B20308" w:rsidP="00FE3C72">
      <w:pPr>
        <w:pStyle w:val="Akapitzlist"/>
        <w:numPr>
          <w:ilvl w:val="0"/>
          <w:numId w:val="1"/>
        </w:numPr>
      </w:pPr>
      <w:r>
        <w:t xml:space="preserve"> </w:t>
      </w:r>
      <w:r w:rsidR="00FE3C72">
        <w:t>Zwalczanie zorganizowanej przestępczości podatkowej</w:t>
      </w:r>
    </w:p>
    <w:p w:rsidR="00FE3C72" w:rsidRDefault="00B20308" w:rsidP="00FE3C72">
      <w:pPr>
        <w:pStyle w:val="Akapitzlist"/>
        <w:numPr>
          <w:ilvl w:val="0"/>
          <w:numId w:val="1"/>
        </w:numPr>
      </w:pPr>
      <w:r>
        <w:t xml:space="preserve"> </w:t>
      </w:r>
      <w:r w:rsidR="00FE3C72">
        <w:t>Przestępstwo prania brudnych pieniędzy z art. 299 k.k. w teorii i praktyce</w:t>
      </w:r>
    </w:p>
    <w:p w:rsidR="00FE3C72" w:rsidRDefault="00B20308" w:rsidP="00FE3C72">
      <w:pPr>
        <w:pStyle w:val="Akapitzlist"/>
        <w:numPr>
          <w:ilvl w:val="0"/>
          <w:numId w:val="1"/>
        </w:numPr>
      </w:pPr>
      <w:r>
        <w:t xml:space="preserve"> </w:t>
      </w:r>
      <w:r w:rsidR="00FE3C72">
        <w:t>Środki zaskarżania w postępowaniu karnym</w:t>
      </w:r>
    </w:p>
    <w:p w:rsidR="00FE3C72" w:rsidRDefault="00FE3C72" w:rsidP="00FE3C72">
      <w:pPr>
        <w:ind w:left="360"/>
      </w:pPr>
    </w:p>
    <w:p w:rsidR="00FE3C72" w:rsidRDefault="00FE3C72" w:rsidP="00FE3C72">
      <w:pPr>
        <w:ind w:left="360"/>
      </w:pPr>
      <w:r>
        <w:t>Na zajęciach seminaryjnych realizowane są następujące etapy:</w:t>
      </w:r>
    </w:p>
    <w:p w:rsidR="00FE3C72" w:rsidRDefault="00FE3C72" w:rsidP="00FE3C72">
      <w:pPr>
        <w:pStyle w:val="Akapitzlist"/>
        <w:numPr>
          <w:ilvl w:val="0"/>
          <w:numId w:val="2"/>
        </w:numPr>
      </w:pPr>
      <w:r>
        <w:t>Wybór tematu pracy</w:t>
      </w:r>
    </w:p>
    <w:p w:rsidR="00FE3C72" w:rsidRDefault="00FE3C72" w:rsidP="00FE3C72">
      <w:pPr>
        <w:pStyle w:val="Akapitzlist"/>
        <w:numPr>
          <w:ilvl w:val="0"/>
          <w:numId w:val="2"/>
        </w:numPr>
      </w:pPr>
      <w:r>
        <w:t>Sporządzenie roboczego wykazu literatury fachowej</w:t>
      </w:r>
    </w:p>
    <w:p w:rsidR="00FE3C72" w:rsidRDefault="00FE3C72" w:rsidP="00FE3C72">
      <w:pPr>
        <w:pStyle w:val="Akapitzlist"/>
        <w:numPr>
          <w:ilvl w:val="0"/>
          <w:numId w:val="2"/>
        </w:numPr>
      </w:pPr>
      <w:r>
        <w:t>Sporządzenie planu pracy</w:t>
      </w:r>
    </w:p>
    <w:p w:rsidR="00FE3C72" w:rsidRDefault="00FE3C72" w:rsidP="00FE3C72">
      <w:pPr>
        <w:pStyle w:val="Akapitzlist"/>
        <w:numPr>
          <w:ilvl w:val="0"/>
          <w:numId w:val="2"/>
        </w:numPr>
      </w:pPr>
      <w:r>
        <w:t>Pisanie pracy magisterskiej</w:t>
      </w:r>
    </w:p>
    <w:p w:rsidR="00FE3C72" w:rsidRDefault="00FE3C72" w:rsidP="00FE3C72">
      <w:pPr>
        <w:pStyle w:val="Akapitzlist"/>
        <w:numPr>
          <w:ilvl w:val="0"/>
          <w:numId w:val="2"/>
        </w:numPr>
      </w:pPr>
      <w:r>
        <w:t>Badania empiryczne</w:t>
      </w:r>
    </w:p>
    <w:p w:rsidR="00FE3C72" w:rsidRDefault="00FE3C72" w:rsidP="00FE3C72">
      <w:pPr>
        <w:pStyle w:val="Akapitzlist"/>
        <w:numPr>
          <w:ilvl w:val="0"/>
          <w:numId w:val="2"/>
        </w:numPr>
      </w:pPr>
      <w:r>
        <w:t>Zakończenie i podsumowanie pracy</w:t>
      </w:r>
    </w:p>
    <w:p w:rsidR="00FE3C72" w:rsidRDefault="00FE3C72" w:rsidP="00FE3C72">
      <w:pPr>
        <w:pStyle w:val="Akapitzlist"/>
        <w:numPr>
          <w:ilvl w:val="0"/>
          <w:numId w:val="2"/>
        </w:numPr>
      </w:pPr>
      <w:r>
        <w:t>Rejestracja pracy magisterskiej w systemie APD</w:t>
      </w:r>
    </w:p>
    <w:p w:rsidR="00FE3C72" w:rsidRDefault="00FE3C72" w:rsidP="00FE3C72">
      <w:pPr>
        <w:pStyle w:val="Akapitzlist"/>
        <w:numPr>
          <w:ilvl w:val="0"/>
          <w:numId w:val="2"/>
        </w:numPr>
      </w:pPr>
      <w:r>
        <w:t>Przygotowanie do egzaminu dyplomowego</w:t>
      </w:r>
    </w:p>
    <w:p w:rsidR="00FE3C72" w:rsidRDefault="00FE3C72" w:rsidP="00FE3C72">
      <w:r>
        <w:t xml:space="preserve">Zarejestrowana w systemie APD praca magisterska podlega sprawdzeniu w programie </w:t>
      </w:r>
      <w:proofErr w:type="spellStart"/>
      <w:r>
        <w:t>antyplagiatowym</w:t>
      </w:r>
      <w:proofErr w:type="spellEnd"/>
      <w:r>
        <w:t xml:space="preserve"> (obowiązek promotora).</w:t>
      </w:r>
    </w:p>
    <w:p w:rsidR="00FE3C72" w:rsidRDefault="00FE3C72" w:rsidP="00FE3C72">
      <w:r>
        <w:t>Promotor i recenzent piszą recenzje oraz oceniają pracę magisterską.</w:t>
      </w:r>
    </w:p>
    <w:p w:rsidR="00FE3C72" w:rsidRDefault="00FE3C72" w:rsidP="00FE3C72"/>
    <w:p w:rsidR="00FE3C72" w:rsidRDefault="00B20308" w:rsidP="00B20308">
      <w:pPr>
        <w:jc w:val="both"/>
      </w:pPr>
      <w:r>
        <w:t>Studentów I roku SS</w:t>
      </w:r>
      <w:r w:rsidR="0079015A">
        <w:t>A 2</w:t>
      </w:r>
      <w:bookmarkStart w:id="0" w:name="_GoBack"/>
      <w:bookmarkEnd w:id="0"/>
      <w:r>
        <w:t xml:space="preserve"> </w:t>
      </w:r>
      <w:r w:rsidR="00FE3C72">
        <w:t>zainteresowanych wymienioną problematyką zapraszam</w:t>
      </w:r>
      <w:r>
        <w:t xml:space="preserve"> na seminarium</w:t>
      </w:r>
    </w:p>
    <w:p w:rsidR="00FE3C72" w:rsidRDefault="00FE3C72" w:rsidP="00FE3C72">
      <w:r>
        <w:tab/>
      </w:r>
      <w:r>
        <w:tab/>
      </w:r>
    </w:p>
    <w:p w:rsidR="00FE3C72" w:rsidRDefault="00FE3C72" w:rsidP="00FE3C72">
      <w:pPr>
        <w:ind w:left="3540"/>
      </w:pPr>
      <w:r>
        <w:t xml:space="preserve">     Prof. </w:t>
      </w:r>
      <w:proofErr w:type="spellStart"/>
      <w:r>
        <w:t>nadzw</w:t>
      </w:r>
      <w:proofErr w:type="spellEnd"/>
      <w:r>
        <w:t xml:space="preserve">. dr hab. Janusz Sawicki </w:t>
      </w:r>
    </w:p>
    <w:p w:rsidR="00FE3C72" w:rsidRDefault="00FE3C72" w:rsidP="00FE3C72">
      <w:pPr>
        <w:ind w:left="3540"/>
      </w:pPr>
      <w:r>
        <w:t xml:space="preserve">Kierownik Zakładu Prawa o Wykroczeniach, </w:t>
      </w:r>
    </w:p>
    <w:p w:rsidR="00FE3C72" w:rsidRDefault="00FE3C72" w:rsidP="00FE3C72">
      <w:pPr>
        <w:ind w:left="2832" w:firstLine="708"/>
      </w:pPr>
      <w:r>
        <w:t xml:space="preserve">    Karnego Skarbowego i Gospodarczego</w:t>
      </w:r>
      <w:r w:rsidR="00B20308">
        <w:t xml:space="preserve"> </w:t>
      </w:r>
      <w:proofErr w:type="spellStart"/>
      <w:r w:rsidR="00B20308">
        <w:t>UWr</w:t>
      </w:r>
      <w:proofErr w:type="spellEnd"/>
    </w:p>
    <w:p w:rsidR="00FE3C72" w:rsidRDefault="00FE3C72" w:rsidP="00FE3C72"/>
    <w:p w:rsidR="00FD4B3F" w:rsidRDefault="00FD4B3F"/>
    <w:sectPr w:rsidR="00FD4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93949"/>
    <w:multiLevelType w:val="hybridMultilevel"/>
    <w:tmpl w:val="D324A374"/>
    <w:lvl w:ilvl="0" w:tplc="3E025F6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E0B64"/>
    <w:multiLevelType w:val="hybridMultilevel"/>
    <w:tmpl w:val="A2C60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C72"/>
    <w:rsid w:val="0079015A"/>
    <w:rsid w:val="00AE08A8"/>
    <w:rsid w:val="00B20308"/>
    <w:rsid w:val="00EA6D6D"/>
    <w:rsid w:val="00FD4B3F"/>
    <w:rsid w:val="00FE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75DD0"/>
  <w15:chartTrackingRefBased/>
  <w15:docId w15:val="{56E92FFE-91CF-4D52-9DE5-C468C2E89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E3C72"/>
    <w:pPr>
      <w:spacing w:line="254" w:lineRule="auto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3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8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Sawicki</dc:creator>
  <cp:keywords/>
  <dc:description/>
  <cp:lastModifiedBy>Janusz Sawicki</cp:lastModifiedBy>
  <cp:revision>4</cp:revision>
  <dcterms:created xsi:type="dcterms:W3CDTF">2021-10-03T10:23:00Z</dcterms:created>
  <dcterms:modified xsi:type="dcterms:W3CDTF">2021-10-03T10:24:00Z</dcterms:modified>
</cp:coreProperties>
</file>