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4E848" w14:textId="784FEA9A" w:rsidR="001849F1" w:rsidRDefault="00513CDA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Mgr </w:t>
      </w:r>
      <w:r w:rsidR="00A43F4F">
        <w:rPr>
          <w:rFonts w:ascii="Times New Roman" w:eastAsia="Times New Roman" w:hAnsi="Times New Roman" w:cs="Times New Roman"/>
          <w:sz w:val="24"/>
        </w:rPr>
        <w:t>Marta Prach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E8FE5DA" w14:textId="77777777" w:rsidR="001849F1" w:rsidRDefault="00513CDA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Instytut Nauk Administracyjnych </w:t>
      </w:r>
    </w:p>
    <w:p w14:paraId="5171B1EA" w14:textId="77777777" w:rsidR="001849F1" w:rsidRDefault="00513CDA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Wydział Prawa, Administracji i Ekonomii</w:t>
      </w:r>
    </w:p>
    <w:p w14:paraId="11C3300F" w14:textId="77777777" w:rsidR="001849F1" w:rsidRDefault="00513CDA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Uniwersytet Wrocławski </w:t>
      </w:r>
    </w:p>
    <w:p w14:paraId="08175EF5" w14:textId="77777777" w:rsidR="001849F1" w:rsidRDefault="00513CDA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p. 506A</w:t>
      </w:r>
    </w:p>
    <w:p w14:paraId="03A296A1" w14:textId="5CF27E10" w:rsidR="001849F1" w:rsidRDefault="00BD60B2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hyperlink r:id="rId4" w:history="1">
        <w:r w:rsidR="00513CDA" w:rsidRPr="00536E97">
          <w:rPr>
            <w:rStyle w:val="Hipercze"/>
            <w:rFonts w:ascii="Times New Roman" w:eastAsia="Times New Roman" w:hAnsi="Times New Roman" w:cs="Times New Roman"/>
            <w:sz w:val="24"/>
          </w:rPr>
          <w:t>marta.prach@uwr.edu.pl</w:t>
        </w:r>
      </w:hyperlink>
      <w:r w:rsidR="00513CDA">
        <w:rPr>
          <w:rFonts w:ascii="Times New Roman" w:eastAsia="Times New Roman" w:hAnsi="Times New Roman" w:cs="Times New Roman"/>
          <w:sz w:val="24"/>
        </w:rPr>
        <w:t xml:space="preserve"> </w:t>
      </w:r>
    </w:p>
    <w:p w14:paraId="0F7945C1" w14:textId="77777777" w:rsidR="001849F1" w:rsidRDefault="001849F1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14:paraId="3A75B77C" w14:textId="77777777" w:rsidR="001849F1" w:rsidRDefault="00513C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Harmonogram zajęć </w:t>
      </w:r>
    </w:p>
    <w:p w14:paraId="510CD6A1" w14:textId="77777777" w:rsidR="001849F1" w:rsidRDefault="00513C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</w:t>
      </w:r>
    </w:p>
    <w:p w14:paraId="7492BC5F" w14:textId="77777777" w:rsidR="001849F1" w:rsidRDefault="00513C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Zasady zaliczenia ćwiczeń z przedmiotu „Publiczne prawo gospodarcze”</w:t>
      </w:r>
    </w:p>
    <w:p w14:paraId="3C517934" w14:textId="77777777" w:rsidR="001849F1" w:rsidRDefault="00513C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Niestacjonarne Studia Prawa (zaoczne) </w:t>
      </w:r>
    </w:p>
    <w:p w14:paraId="1CA3A0ED" w14:textId="0E70FACA" w:rsidR="001849F1" w:rsidRDefault="00513C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rok III gr. 4</w:t>
      </w:r>
    </w:p>
    <w:p w14:paraId="4C616031" w14:textId="0956CC43" w:rsidR="001849F1" w:rsidRDefault="00513C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Rok akademicki 2021/2022, sem. zimowy </w:t>
      </w:r>
    </w:p>
    <w:p w14:paraId="6B3867B7" w14:textId="77777777" w:rsidR="001849F1" w:rsidRDefault="001849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DEFD0C9" w14:textId="2084D56D" w:rsidR="001849F1" w:rsidRDefault="00513CDA" w:rsidP="002F17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Zajęcia 1 – </w:t>
      </w:r>
      <w:r w:rsidR="00C40146" w:rsidRPr="00C40146">
        <w:rPr>
          <w:rFonts w:ascii="Times New Roman" w:eastAsia="Times New Roman" w:hAnsi="Times New Roman" w:cs="Times New Roman"/>
          <w:sz w:val="24"/>
        </w:rPr>
        <w:t xml:space="preserve">2021-10-10 </w:t>
      </w:r>
      <w:r>
        <w:rPr>
          <w:rFonts w:ascii="Times New Roman" w:eastAsia="Times New Roman" w:hAnsi="Times New Roman" w:cs="Times New Roman"/>
          <w:sz w:val="24"/>
        </w:rPr>
        <w:t xml:space="preserve">r. – Pojęcie publicznego prawa gospodarczego. </w:t>
      </w:r>
      <w:r w:rsidR="002F175B" w:rsidRPr="002F175B">
        <w:rPr>
          <w:rFonts w:ascii="Times New Roman" w:eastAsia="Times New Roman" w:hAnsi="Times New Roman" w:cs="Times New Roman"/>
          <w:sz w:val="24"/>
        </w:rPr>
        <w:t>Pojęcie  i  wyznaczniki  działalności  gospodarczej. Pojęcie  przedsiębiorcy. Pojęcie przedsiębiorstwa.</w:t>
      </w:r>
    </w:p>
    <w:p w14:paraId="2429B239" w14:textId="146FCE90" w:rsidR="001849F1" w:rsidRDefault="00513CDA" w:rsidP="008B1D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Zajęcia 2 – </w:t>
      </w:r>
      <w:r w:rsidR="00C40146" w:rsidRPr="00C40146">
        <w:rPr>
          <w:rFonts w:ascii="Times New Roman" w:eastAsia="Times New Roman" w:hAnsi="Times New Roman" w:cs="Times New Roman"/>
          <w:sz w:val="24"/>
        </w:rPr>
        <w:t xml:space="preserve">2021-10-31 </w:t>
      </w:r>
      <w:r>
        <w:rPr>
          <w:rFonts w:ascii="Times New Roman" w:eastAsia="Times New Roman" w:hAnsi="Times New Roman" w:cs="Times New Roman"/>
          <w:sz w:val="24"/>
        </w:rPr>
        <w:t xml:space="preserve">r. – </w:t>
      </w:r>
      <w:r w:rsidR="008B1DF3" w:rsidRPr="008B1DF3">
        <w:rPr>
          <w:rFonts w:ascii="Times New Roman" w:eastAsia="Times New Roman" w:hAnsi="Times New Roman" w:cs="Times New Roman"/>
          <w:sz w:val="24"/>
        </w:rPr>
        <w:t>Reglamentacja  działalności  gospodarczej.  Koncesje,  zezwolenia,  działalność regulowana.</w:t>
      </w:r>
    </w:p>
    <w:p w14:paraId="6EA6EA47" w14:textId="1CC57A8C" w:rsidR="001849F1" w:rsidRDefault="00513CDA" w:rsidP="008B1D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Zajęcia 3 – </w:t>
      </w:r>
      <w:r w:rsidR="00C40146" w:rsidRPr="00C40146">
        <w:rPr>
          <w:rFonts w:ascii="Times New Roman" w:eastAsia="Times New Roman" w:hAnsi="Times New Roman" w:cs="Times New Roman"/>
          <w:sz w:val="24"/>
        </w:rPr>
        <w:t xml:space="preserve">2021-11-13 </w:t>
      </w:r>
      <w:r>
        <w:rPr>
          <w:rFonts w:ascii="Times New Roman" w:eastAsia="Times New Roman" w:hAnsi="Times New Roman" w:cs="Times New Roman"/>
          <w:sz w:val="24"/>
        </w:rPr>
        <w:t xml:space="preserve">r. – </w:t>
      </w:r>
      <w:r w:rsidR="008B1DF3" w:rsidRPr="008B1DF3">
        <w:rPr>
          <w:rFonts w:ascii="Times New Roman" w:eastAsia="Times New Roman" w:hAnsi="Times New Roman" w:cs="Times New Roman"/>
          <w:sz w:val="24"/>
        </w:rPr>
        <w:t>Publicznoprawna  ochrona  konkurencji  –  zakaz  praktyk  ograniczających  konkurencję (porozumienia ograniczające konkurencję, nadużywanie pozycji dominującej), kontrola koncentracji przedsiębiorców.</w:t>
      </w:r>
    </w:p>
    <w:p w14:paraId="1476A121" w14:textId="349B2CF9" w:rsidR="001849F1" w:rsidRDefault="00513CDA" w:rsidP="006E08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Zajęcia 4 – </w:t>
      </w:r>
      <w:r w:rsidR="00C40146" w:rsidRPr="00C40146">
        <w:rPr>
          <w:rFonts w:ascii="Times New Roman" w:eastAsia="Times New Roman" w:hAnsi="Times New Roman" w:cs="Times New Roman"/>
          <w:sz w:val="24"/>
        </w:rPr>
        <w:t xml:space="preserve">2021-12-05 </w:t>
      </w:r>
      <w:r>
        <w:rPr>
          <w:rFonts w:ascii="Times New Roman" w:eastAsia="Times New Roman" w:hAnsi="Times New Roman" w:cs="Times New Roman"/>
          <w:sz w:val="24"/>
        </w:rPr>
        <w:t xml:space="preserve">r. – </w:t>
      </w:r>
      <w:r w:rsidR="006E0870" w:rsidRPr="006E0870">
        <w:rPr>
          <w:rFonts w:ascii="Times New Roman" w:eastAsia="Times New Roman" w:hAnsi="Times New Roman" w:cs="Times New Roman"/>
          <w:sz w:val="24"/>
        </w:rPr>
        <w:t xml:space="preserve">Zarząd mieniem publicznym – pojęcie i rodzaje mienia publicznego, podmioty zarządu mieniem publicznym, zasady zarządzania mieniem państwowym.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61021DE" w14:textId="01AAEBC6" w:rsidR="001849F1" w:rsidRDefault="00513CDA" w:rsidP="00B37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Zajęcia 5 – </w:t>
      </w:r>
      <w:r w:rsidR="00C40146" w:rsidRPr="00C40146">
        <w:rPr>
          <w:rFonts w:ascii="Times New Roman" w:eastAsia="Times New Roman" w:hAnsi="Times New Roman" w:cs="Times New Roman"/>
          <w:sz w:val="24"/>
        </w:rPr>
        <w:t xml:space="preserve">2022-01-09 </w:t>
      </w:r>
      <w:r>
        <w:rPr>
          <w:rFonts w:ascii="Times New Roman" w:eastAsia="Times New Roman" w:hAnsi="Times New Roman" w:cs="Times New Roman"/>
          <w:sz w:val="24"/>
        </w:rPr>
        <w:t xml:space="preserve">– </w:t>
      </w:r>
      <w:r w:rsidR="00B37BF9" w:rsidRPr="00B37BF9">
        <w:rPr>
          <w:rFonts w:ascii="Times New Roman" w:eastAsia="Times New Roman" w:hAnsi="Times New Roman" w:cs="Times New Roman"/>
          <w:sz w:val="24"/>
        </w:rPr>
        <w:t>Prawo zamówień publicznych –  pojęcia  zamówienia  publicznego, zamawiającego i wykonawcy, zasady udzielania zamówień, tryby udzielania zamówień, środki ochrony prawnej.</w:t>
      </w:r>
    </w:p>
    <w:p w14:paraId="53F001F0" w14:textId="13D0C93D" w:rsidR="001849F1" w:rsidRDefault="00513C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Zajęcia 6 – </w:t>
      </w:r>
      <w:r w:rsidR="00C40146" w:rsidRPr="00C40146">
        <w:rPr>
          <w:rFonts w:ascii="Times New Roman" w:eastAsia="Times New Roman" w:hAnsi="Times New Roman" w:cs="Times New Roman"/>
          <w:sz w:val="24"/>
        </w:rPr>
        <w:t xml:space="preserve">2022-01-30 </w:t>
      </w:r>
      <w:r>
        <w:rPr>
          <w:rFonts w:ascii="Times New Roman" w:eastAsia="Times New Roman" w:hAnsi="Times New Roman" w:cs="Times New Roman"/>
          <w:sz w:val="24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</w:rPr>
        <w:t xml:space="preserve">Kolokwium </w:t>
      </w:r>
    </w:p>
    <w:p w14:paraId="2D63E8EA" w14:textId="5F2E0592" w:rsidR="00513CDA" w:rsidRPr="00513CDA" w:rsidRDefault="00513CDA" w:rsidP="00513C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513CDA">
        <w:rPr>
          <w:rFonts w:ascii="Times New Roman" w:eastAsia="Times New Roman" w:hAnsi="Times New Roman" w:cs="Times New Roman"/>
          <w:b/>
          <w:sz w:val="24"/>
        </w:rPr>
        <w:tab/>
      </w:r>
    </w:p>
    <w:p w14:paraId="135B7F6A" w14:textId="4D9DCA6B" w:rsidR="00513CDA" w:rsidRPr="00513CDA" w:rsidRDefault="00513CDA" w:rsidP="00513C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513CDA">
        <w:rPr>
          <w:rFonts w:ascii="Times New Roman" w:eastAsia="Times New Roman" w:hAnsi="Times New Roman" w:cs="Times New Roman"/>
          <w:b/>
          <w:sz w:val="24"/>
        </w:rPr>
        <w:tab/>
      </w:r>
    </w:p>
    <w:p w14:paraId="2EB797E6" w14:textId="77777777" w:rsidR="001849F1" w:rsidRDefault="00513C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Literatura:</w:t>
      </w:r>
    </w:p>
    <w:p w14:paraId="544B29EC" w14:textId="77777777" w:rsidR="001849F1" w:rsidRDefault="00513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A. Borkowski </w:t>
      </w:r>
      <w:r>
        <w:rPr>
          <w:rFonts w:ascii="Times New Roman" w:eastAsia="Times New Roman" w:hAnsi="Times New Roman" w:cs="Times New Roman"/>
          <w:i/>
          <w:sz w:val="24"/>
        </w:rPr>
        <w:t xml:space="preserve">et al. Administracyjne prawo gospodarcze, </w:t>
      </w:r>
      <w:r>
        <w:rPr>
          <w:rFonts w:ascii="Times New Roman" w:eastAsia="Times New Roman" w:hAnsi="Times New Roman" w:cs="Times New Roman"/>
          <w:sz w:val="24"/>
        </w:rPr>
        <w:t>Wrocław 2009 (podręcznik mocno nieaktualny)</w:t>
      </w:r>
    </w:p>
    <w:p w14:paraId="629414A1" w14:textId="77777777" w:rsidR="001849F1" w:rsidRDefault="00513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J. Grabowski, L. Kieres, A.Walaszek-Pyzioł (red.) </w:t>
      </w:r>
      <w:r>
        <w:rPr>
          <w:rFonts w:ascii="Times New Roman" w:eastAsia="Times New Roman" w:hAnsi="Times New Roman" w:cs="Times New Roman"/>
          <w:i/>
          <w:sz w:val="24"/>
        </w:rPr>
        <w:t xml:space="preserve">Publiczne prawo gospodarcze, </w:t>
      </w:r>
      <w:r>
        <w:rPr>
          <w:rFonts w:ascii="Times New Roman" w:eastAsia="Times New Roman" w:hAnsi="Times New Roman" w:cs="Times New Roman"/>
          <w:sz w:val="24"/>
        </w:rPr>
        <w:t>„System Prawa Administracyjnego”, t.8A i 8B, Warszawa 2018 (opracowanie aktualne, jednak jest bardzo szczegółowe)</w:t>
      </w:r>
    </w:p>
    <w:p w14:paraId="65E852C8" w14:textId="043D94D2" w:rsidR="001849F1" w:rsidRDefault="00C401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Uwaga! Obowiązują również akty prawne omawiane przez prowadząc</w:t>
      </w:r>
      <w:r w:rsidR="00E80583">
        <w:rPr>
          <w:rFonts w:ascii="Times New Roman" w:eastAsia="Times New Roman" w:hAnsi="Times New Roman" w:cs="Times New Roman"/>
          <w:b/>
          <w:sz w:val="24"/>
        </w:rPr>
        <w:t>ą</w:t>
      </w:r>
      <w:r>
        <w:rPr>
          <w:rFonts w:ascii="Times New Roman" w:eastAsia="Times New Roman" w:hAnsi="Times New Roman" w:cs="Times New Roman"/>
          <w:b/>
          <w:sz w:val="24"/>
        </w:rPr>
        <w:t xml:space="preserve"> podczas zajęć</w:t>
      </w:r>
      <w:r w:rsidR="006E0870">
        <w:rPr>
          <w:rFonts w:ascii="Times New Roman" w:eastAsia="Times New Roman" w:hAnsi="Times New Roman" w:cs="Times New Roman"/>
          <w:b/>
          <w:sz w:val="24"/>
        </w:rPr>
        <w:t>, w szczególności:</w:t>
      </w:r>
    </w:p>
    <w:p w14:paraId="0FDB6735" w14:textId="6FC3386B" w:rsidR="006E0870" w:rsidRDefault="006E0870" w:rsidP="006E087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6E0870">
        <w:rPr>
          <w:rFonts w:ascii="Times New Roman" w:eastAsia="Times New Roman" w:hAnsi="Times New Roman" w:cs="Times New Roman"/>
          <w:bCs/>
          <w:sz w:val="24"/>
        </w:rPr>
        <w:t xml:space="preserve">Ustawa z dnia 23 kwietnia 1964 r. – Kodeks cywilny. </w:t>
      </w:r>
    </w:p>
    <w:p w14:paraId="2F585F6D" w14:textId="31C88E60" w:rsidR="002F175B" w:rsidRDefault="002F175B" w:rsidP="002F17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2F175B">
        <w:rPr>
          <w:rFonts w:ascii="Times New Roman" w:eastAsia="Times New Roman" w:hAnsi="Times New Roman" w:cs="Times New Roman"/>
          <w:bCs/>
          <w:sz w:val="24"/>
        </w:rPr>
        <w:t>Ustawa z dnia 6 marca 2018 r. – Prawo przedsiębiorców.</w:t>
      </w:r>
    </w:p>
    <w:p w14:paraId="30A49467" w14:textId="5E0D1C96" w:rsidR="00200AFA" w:rsidRPr="006E0870" w:rsidRDefault="00200AFA" w:rsidP="002F17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200AFA">
        <w:rPr>
          <w:rFonts w:ascii="Times New Roman" w:eastAsia="Times New Roman" w:hAnsi="Times New Roman" w:cs="Times New Roman"/>
          <w:bCs/>
          <w:sz w:val="24"/>
        </w:rPr>
        <w:t>Ustawa z dnia 16 lutego 2007 r. o ochronie konkurencji i konsumentów.</w:t>
      </w:r>
    </w:p>
    <w:p w14:paraId="417BE25E" w14:textId="0420AD71" w:rsidR="006E0870" w:rsidRPr="006E0870" w:rsidRDefault="006E0870" w:rsidP="006E087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6E0870">
        <w:rPr>
          <w:rFonts w:ascii="Times New Roman" w:eastAsia="Times New Roman" w:hAnsi="Times New Roman" w:cs="Times New Roman"/>
          <w:bCs/>
          <w:sz w:val="24"/>
        </w:rPr>
        <w:t>Ustawa  z  dnia  16  grudnia  2016  r.  o  zasadach  zarządzania mieniem państwowym.</w:t>
      </w:r>
    </w:p>
    <w:p w14:paraId="6FD674A0" w14:textId="682586DE" w:rsidR="006E0870" w:rsidRPr="006E0870" w:rsidRDefault="006E087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6E0870">
        <w:rPr>
          <w:rFonts w:ascii="Times New Roman" w:eastAsia="Times New Roman" w:hAnsi="Times New Roman" w:cs="Times New Roman"/>
          <w:bCs/>
          <w:sz w:val="24"/>
        </w:rPr>
        <w:t>Ustawa z dnia 11 września 2019 r. – Prawo zamówień publicznych.</w:t>
      </w:r>
    </w:p>
    <w:p w14:paraId="1CBCAAE2" w14:textId="77777777" w:rsidR="001849F1" w:rsidRDefault="001849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CF46CFB" w14:textId="77777777" w:rsidR="001849F1" w:rsidRDefault="00513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Podstawą uzyskania z ćwiczeń pozytywnej oceny jest obecność na zajęciach oraz zaliczenie kolokwium na ocenę co najmniej dostateczną. </w:t>
      </w:r>
    </w:p>
    <w:p w14:paraId="18059A99" w14:textId="31B5FC5D" w:rsidR="001849F1" w:rsidRDefault="00513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Wszystkie zajęcia odbywają się w formie </w:t>
      </w:r>
      <w:r w:rsidR="00115B3C">
        <w:rPr>
          <w:rFonts w:ascii="Times New Roman" w:eastAsia="Times New Roman" w:hAnsi="Times New Roman" w:cs="Times New Roman"/>
          <w:sz w:val="24"/>
        </w:rPr>
        <w:t>stacjonarnej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2A08A903" w14:textId="09FB31D8" w:rsidR="001849F1" w:rsidRDefault="00513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Każde zajęcia (oprócz pierwszych i ostatnich) rozpoczynać się będą ok. 10 minutową kartkówką złożoną z </w:t>
      </w:r>
      <w:r w:rsidR="00854140">
        <w:rPr>
          <w:rFonts w:ascii="Times New Roman" w:eastAsia="Times New Roman" w:hAnsi="Times New Roman" w:cs="Times New Roman"/>
          <w:sz w:val="24"/>
        </w:rPr>
        <w:t xml:space="preserve">3 </w:t>
      </w:r>
      <w:r>
        <w:rPr>
          <w:rFonts w:ascii="Times New Roman" w:eastAsia="Times New Roman" w:hAnsi="Times New Roman" w:cs="Times New Roman"/>
          <w:sz w:val="24"/>
        </w:rPr>
        <w:t xml:space="preserve">pytań </w:t>
      </w:r>
      <w:r w:rsidR="00115B3C">
        <w:rPr>
          <w:rFonts w:ascii="Times New Roman" w:eastAsia="Times New Roman" w:hAnsi="Times New Roman" w:cs="Times New Roman"/>
          <w:sz w:val="24"/>
        </w:rPr>
        <w:t>otwartych</w:t>
      </w:r>
      <w:r>
        <w:rPr>
          <w:rFonts w:ascii="Times New Roman" w:eastAsia="Times New Roman" w:hAnsi="Times New Roman" w:cs="Times New Roman"/>
          <w:sz w:val="24"/>
        </w:rPr>
        <w:t xml:space="preserve">. Przystąpienie do kartkówki jest obligatoryjne. Za udzielenie poprawnej odpowiedzi na </w:t>
      </w:r>
      <w:r w:rsidR="00164B57">
        <w:rPr>
          <w:rFonts w:ascii="Times New Roman" w:eastAsia="Times New Roman" w:hAnsi="Times New Roman" w:cs="Times New Roman"/>
          <w:sz w:val="24"/>
        </w:rPr>
        <w:t>wszystkie</w:t>
      </w:r>
      <w:r w:rsidR="007402A0">
        <w:rPr>
          <w:rFonts w:ascii="Times New Roman" w:eastAsia="Times New Roman" w:hAnsi="Times New Roman" w:cs="Times New Roman"/>
          <w:sz w:val="24"/>
        </w:rPr>
        <w:t xml:space="preserve"> pytani</w:t>
      </w:r>
      <w:r w:rsidR="00164B57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student otrzyma „plusa”.  Zdobycie 4 „plusów” podnosi ocenę końcową o 0.5</w:t>
      </w:r>
      <w:r w:rsidR="00BD60B2">
        <w:rPr>
          <w:rFonts w:ascii="Times New Roman" w:eastAsia="Times New Roman" w:hAnsi="Times New Roman" w:cs="Times New Roman"/>
          <w:sz w:val="24"/>
        </w:rPr>
        <w:t>.</w:t>
      </w:r>
    </w:p>
    <w:p w14:paraId="2948B23B" w14:textId="1263D240" w:rsidR="001849F1" w:rsidRDefault="00513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W przypadku merytorycznej aktywności studenci zostaną nagrodzeni „plusami”. Otrzymanie 4 „plusów” podnosi ocenę końcową o 0.5. </w:t>
      </w:r>
      <w:r w:rsidR="00326DB0">
        <w:rPr>
          <w:rFonts w:ascii="Times New Roman" w:eastAsia="Times New Roman" w:hAnsi="Times New Roman" w:cs="Times New Roman"/>
          <w:sz w:val="24"/>
        </w:rPr>
        <w:t xml:space="preserve">Tego rodzaju aktywnością jest również przygotowanie i wygłoszenie referatu (tematyka, zakres i termin ustalony wcześniej z prowadzącą) – zaliczony referat </w:t>
      </w:r>
      <w:r w:rsidR="00A930FF">
        <w:rPr>
          <w:rFonts w:ascii="Times New Roman" w:eastAsia="Times New Roman" w:hAnsi="Times New Roman" w:cs="Times New Roman"/>
          <w:sz w:val="24"/>
        </w:rPr>
        <w:t xml:space="preserve">(prawidłowy pod względem merytorycznym i wygłoszony w ustalonym terminie) </w:t>
      </w:r>
      <w:r w:rsidR="00326DB0">
        <w:rPr>
          <w:rFonts w:ascii="Times New Roman" w:eastAsia="Times New Roman" w:hAnsi="Times New Roman" w:cs="Times New Roman"/>
          <w:sz w:val="24"/>
        </w:rPr>
        <w:t>podnosi ocenę końcową o 0.5.</w:t>
      </w:r>
    </w:p>
    <w:p w14:paraId="64EA489D" w14:textId="58DCE33C" w:rsidR="001849F1" w:rsidRDefault="00513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Kolokwium zaliczeniowe odbędzie się na 6. zajęciach – </w:t>
      </w:r>
      <w:r w:rsidR="005361E9" w:rsidRPr="00C40146">
        <w:rPr>
          <w:rFonts w:ascii="Times New Roman" w:eastAsia="Times New Roman" w:hAnsi="Times New Roman" w:cs="Times New Roman"/>
          <w:sz w:val="24"/>
        </w:rPr>
        <w:t xml:space="preserve">2022-01-30 </w:t>
      </w:r>
      <w:r>
        <w:rPr>
          <w:rFonts w:ascii="Times New Roman" w:eastAsia="Times New Roman" w:hAnsi="Times New Roman" w:cs="Times New Roman"/>
          <w:sz w:val="24"/>
        </w:rPr>
        <w:t>r.  Kolokwium będzie miało</w:t>
      </w:r>
      <w:r w:rsidR="00854140">
        <w:rPr>
          <w:rFonts w:ascii="Times New Roman" w:eastAsia="Times New Roman" w:hAnsi="Times New Roman" w:cs="Times New Roman"/>
          <w:sz w:val="24"/>
        </w:rPr>
        <w:t xml:space="preserve"> formę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17E26">
        <w:rPr>
          <w:rFonts w:ascii="Times New Roman" w:eastAsia="Times New Roman" w:hAnsi="Times New Roman" w:cs="Times New Roman"/>
          <w:sz w:val="24"/>
        </w:rPr>
        <w:t>pisemną</w:t>
      </w:r>
      <w:r w:rsidR="00E82ED8">
        <w:rPr>
          <w:rFonts w:ascii="Times New Roman" w:eastAsia="Times New Roman" w:hAnsi="Times New Roman" w:cs="Times New Roman"/>
          <w:sz w:val="24"/>
        </w:rPr>
        <w:t xml:space="preserve"> (5 pytań otwartych)</w:t>
      </w:r>
      <w:r>
        <w:rPr>
          <w:rFonts w:ascii="Times New Roman" w:eastAsia="Times New Roman" w:hAnsi="Times New Roman" w:cs="Times New Roman"/>
          <w:sz w:val="24"/>
        </w:rPr>
        <w:t xml:space="preserve">. Warunkiem zaliczenia jest uzyskanie oceny pozytywnej (3) z kolokwium. </w:t>
      </w:r>
    </w:p>
    <w:p w14:paraId="0AF09E4F" w14:textId="77777777" w:rsidR="001849F1" w:rsidRDefault="00513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Skala ocen z kolokwium: </w:t>
      </w:r>
    </w:p>
    <w:p w14:paraId="4BF5E60F" w14:textId="77777777" w:rsidR="001849F1" w:rsidRDefault="00513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&lt;11– niedostateczny (2) </w:t>
      </w:r>
    </w:p>
    <w:p w14:paraId="3387B17B" w14:textId="77777777" w:rsidR="001849F1" w:rsidRDefault="00513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11 - 12 pkt – dostateczny (3)</w:t>
      </w:r>
    </w:p>
    <w:p w14:paraId="77B081F7" w14:textId="77777777" w:rsidR="001849F1" w:rsidRDefault="00513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13 - 14 pkt – dostateczny plus (3,5)</w:t>
      </w:r>
    </w:p>
    <w:p w14:paraId="4976C91B" w14:textId="77777777" w:rsidR="001849F1" w:rsidRDefault="00513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15 - 16 pkt – dobry (4)</w:t>
      </w:r>
    </w:p>
    <w:p w14:paraId="6D0DEBB2" w14:textId="77777777" w:rsidR="001849F1" w:rsidRDefault="00513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17 - 18 pkt – dobry plus (4,5) </w:t>
      </w:r>
    </w:p>
    <w:p w14:paraId="4A17F22A" w14:textId="77777777" w:rsidR="001849F1" w:rsidRDefault="00513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19 - 20 pkt – bardzo dobry (5) </w:t>
      </w:r>
    </w:p>
    <w:p w14:paraId="13B221AF" w14:textId="5FFED47E" w:rsidR="001849F1" w:rsidRDefault="00513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Poprawa kolokwium odbywać się będzie w formie analogicznej do formy kolokwium. Termin</w:t>
      </w:r>
      <w:r w:rsidR="006347B5">
        <w:rPr>
          <w:rFonts w:ascii="Times New Roman" w:eastAsia="Times New Roman" w:hAnsi="Times New Roman" w:cs="Times New Roman"/>
          <w:sz w:val="24"/>
        </w:rPr>
        <w:t xml:space="preserve"> poprawy zostanie wyznaczony w godzinach konsultacji. </w:t>
      </w:r>
      <w:r>
        <w:rPr>
          <w:rFonts w:ascii="Times New Roman" w:eastAsia="Times New Roman" w:hAnsi="Times New Roman" w:cs="Times New Roman"/>
          <w:sz w:val="24"/>
        </w:rPr>
        <w:t xml:space="preserve">Poprawie podlega tylko kolokwium niezaliczone, ocen pozytywnych nie poprawiamy. </w:t>
      </w:r>
    </w:p>
    <w:p w14:paraId="33C2E3AF" w14:textId="77777777" w:rsidR="001849F1" w:rsidRDefault="00513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Możliwe jest wcześniejsze zaliczenie ćwiczeń. W tym celu student musi skontaktować się z prowadzącą mailowo aby określić konkretny termin zaliczenia. Student obowiązany jest opanować </w:t>
      </w:r>
      <w:r>
        <w:rPr>
          <w:rFonts w:ascii="Times New Roman" w:eastAsia="Times New Roman" w:hAnsi="Times New Roman" w:cs="Times New Roman"/>
          <w:sz w:val="24"/>
          <w:u w:val="single"/>
        </w:rPr>
        <w:t>cały zakres materiału</w:t>
      </w:r>
      <w:r>
        <w:rPr>
          <w:rFonts w:ascii="Times New Roman" w:eastAsia="Times New Roman" w:hAnsi="Times New Roman" w:cs="Times New Roman"/>
          <w:sz w:val="24"/>
        </w:rPr>
        <w:t xml:space="preserve"> wynikający z harmonogramu zajęć. </w:t>
      </w:r>
    </w:p>
    <w:p w14:paraId="56A57163" w14:textId="5E9B4277" w:rsidR="001849F1" w:rsidRDefault="00513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W przypadku nieobecności na zajęciach należy skontaktować się mailowo z prowadzącą w celu określenia terminu i formy zaliczenia nieobecności</w:t>
      </w:r>
      <w:r w:rsidR="006347B5">
        <w:rPr>
          <w:rFonts w:ascii="Times New Roman" w:eastAsia="Times New Roman" w:hAnsi="Times New Roman" w:cs="Times New Roman"/>
          <w:sz w:val="24"/>
        </w:rPr>
        <w:t xml:space="preserve"> (najpóźniej w terminie ostatnich konsultacji poprzedzających dzień, w którym odbywa się kolokwium)</w:t>
      </w:r>
      <w:r>
        <w:rPr>
          <w:rFonts w:ascii="Times New Roman" w:eastAsia="Times New Roman" w:hAnsi="Times New Roman" w:cs="Times New Roman"/>
          <w:sz w:val="24"/>
        </w:rPr>
        <w:t xml:space="preserve">. Każda niezaliczona nieobecność obniża ocenę o 0.5. </w:t>
      </w:r>
    </w:p>
    <w:p w14:paraId="23FBC160" w14:textId="55D0EF01" w:rsidR="001849F1" w:rsidRDefault="00513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Studenci posiadający zgodę Dziekana na Indywidualną Organizację Studiów, Indywidualny Tok Studiów lub eksternistyczne zaliczenie ćwiczeń, proszeni są o kontakt z prowadzącą (mailowy) celem ustalenia zasad oraz terminu zaliczenia.  </w:t>
      </w:r>
    </w:p>
    <w:sectPr w:rsidR="00184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9F1"/>
    <w:rsid w:val="00115B3C"/>
    <w:rsid w:val="0014611F"/>
    <w:rsid w:val="00164B57"/>
    <w:rsid w:val="001849F1"/>
    <w:rsid w:val="00200AFA"/>
    <w:rsid w:val="002F175B"/>
    <w:rsid w:val="00326DB0"/>
    <w:rsid w:val="00513CDA"/>
    <w:rsid w:val="005361E9"/>
    <w:rsid w:val="006347B5"/>
    <w:rsid w:val="006E0870"/>
    <w:rsid w:val="007402A0"/>
    <w:rsid w:val="00854140"/>
    <w:rsid w:val="008B1DF3"/>
    <w:rsid w:val="008B3683"/>
    <w:rsid w:val="00A43F4F"/>
    <w:rsid w:val="00A930FF"/>
    <w:rsid w:val="00AE39B5"/>
    <w:rsid w:val="00B37BF9"/>
    <w:rsid w:val="00BD60B2"/>
    <w:rsid w:val="00C40146"/>
    <w:rsid w:val="00E80583"/>
    <w:rsid w:val="00E82ED8"/>
    <w:rsid w:val="00F1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1BF3"/>
  <w15:docId w15:val="{B5EF1CBD-671D-4662-BBCE-AD50E30E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3C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3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a.prach@uwr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617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 Prach</cp:lastModifiedBy>
  <cp:revision>30</cp:revision>
  <dcterms:created xsi:type="dcterms:W3CDTF">2021-10-03T17:43:00Z</dcterms:created>
  <dcterms:modified xsi:type="dcterms:W3CDTF">2021-10-24T19:24:00Z</dcterms:modified>
</cp:coreProperties>
</file>