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lang w:val="en-US"/>
        </w:rPr>
        <w:t>Proposal X and proposal Y require an initial investment of $10,000 and are expected to generate an equal cash inflow of $20,000 over their life of four years. The net cash inflow for each year of life of both the proposals is given below:</w:t>
      </w:r>
    </w:p>
    <w:p w:rsidR="00F76B34" w:rsidRPr="00F76B34" w:rsidRDefault="00F76B34" w:rsidP="00F76B34">
      <w:r w:rsidRPr="00F76B34">
        <w:rPr>
          <w:noProof/>
          <w:lang w:eastAsia="pl-PL"/>
        </w:rPr>
        <w:drawing>
          <wp:inline distT="0" distB="0" distL="0" distR="0" wp14:anchorId="77547864" wp14:editId="7E9B82D8">
            <wp:extent cx="2381250" cy="1666875"/>
            <wp:effectExtent l="19050" t="0" r="0" b="0"/>
            <wp:docPr id="31" name="Picture 31" descr="exercise-4-cbt-img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xercise-4-cbt-img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34" w:rsidRPr="00F76B34" w:rsidRDefault="00F76B34" w:rsidP="00F76B34">
      <w:pPr>
        <w:pStyle w:val="Akapitzlist"/>
        <w:numPr>
          <w:ilvl w:val="0"/>
          <w:numId w:val="1"/>
        </w:numPr>
        <w:rPr>
          <w:lang w:val="en-US"/>
        </w:rPr>
      </w:pPr>
      <w:r w:rsidRPr="00F76B34">
        <w:rPr>
          <w:lang w:val="en-US"/>
        </w:rPr>
        <w:t>Compute the present value of cash inflows generated by both the proposals assuming a discount rate of 18%.</w:t>
      </w:r>
    </w:p>
    <w:p w:rsidR="00F76B34" w:rsidRDefault="00F76B34" w:rsidP="00F76B34">
      <w:pPr>
        <w:numPr>
          <w:ilvl w:val="0"/>
          <w:numId w:val="1"/>
        </w:numPr>
        <w:rPr>
          <w:lang w:val="en-US"/>
        </w:rPr>
      </w:pPr>
      <w:r w:rsidRPr="00F76B34">
        <w:rPr>
          <w:lang w:val="en-US"/>
        </w:rPr>
        <w:t xml:space="preserve">Which of the two proposals is better if compared using </w:t>
      </w:r>
      <w:r w:rsidRPr="00F76B34">
        <w:rPr>
          <w:u w:val="single"/>
          <w:lang w:val="en-US"/>
        </w:rPr>
        <w:t>net present value method</w:t>
      </w:r>
      <w:r w:rsidRPr="00F76B34">
        <w:rPr>
          <w:lang w:val="en-US"/>
        </w:rPr>
        <w:t>?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bCs/>
          <w:lang w:val="en-US"/>
        </w:rPr>
        <w:t>Example: Invest $2.000 now, receive 3 yearly payments of $100 each, plus $2.500 in the 3rd year. Use 12% Interest Rate and 6%.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lang w:val="en"/>
        </w:rPr>
        <w:t xml:space="preserve">There is a zero-coupon bond with a maturity of 1 year with a nominal value of 100. The required rate of investor's income is 5%. </w:t>
      </w:r>
      <w:r>
        <w:rPr>
          <w:lang w:val="en"/>
        </w:rPr>
        <w:t>Calculate the bond value</w:t>
      </w:r>
      <w:r w:rsidRPr="00F76B34">
        <w:rPr>
          <w:lang w:val="en"/>
        </w:rPr>
        <w:t xml:space="preserve">. 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>
        <w:rPr>
          <w:rStyle w:val="jlqj4b"/>
          <w:lang w:val="en"/>
        </w:rPr>
        <w:t>Consider a hypothetical bond maturing in two years.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The nominal value of this bond is 100, interest rate is 6%, interest is paid annually.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We will calculate the value of bonds assuming three different values of the required rate of income: 5%, 6%, 7%.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lang w:val="en"/>
        </w:rPr>
        <w:t xml:space="preserve">The investor intends to hold an ordinary share indefinitely. The required rate of return is 10%. The current value of the dividend is </w:t>
      </w:r>
      <w:r>
        <w:rPr>
          <w:lang w:val="en"/>
        </w:rPr>
        <w:t>100 and it is assumed to be constant. Calculate the stock value.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lang w:val="en"/>
        </w:rPr>
        <w:t>The investor acquires an ordinary share. The current value of the dividend is 100. Dividends for 3 years grow at the rate of 8%, and then indefinitely at the rate of 3% annually. The required rate of return is 10%.</w:t>
      </w:r>
      <w:r>
        <w:rPr>
          <w:lang w:val="en"/>
        </w:rPr>
        <w:t xml:space="preserve"> Calculate the stock value.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lang w:val="en"/>
        </w:rPr>
        <w:t xml:space="preserve">We invested PLN 100 on a 3-year 3 percent deposit with annual capitalization. How much interest will we receive with capital? </w:t>
      </w:r>
    </w:p>
    <w:p w:rsidR="00F76B34" w:rsidRPr="00F76B34" w:rsidRDefault="00F76B34" w:rsidP="00F76B34">
      <w:pPr>
        <w:pStyle w:val="Akapitzlist"/>
        <w:numPr>
          <w:ilvl w:val="0"/>
          <w:numId w:val="2"/>
        </w:numPr>
        <w:rPr>
          <w:lang w:val="en-US"/>
        </w:rPr>
      </w:pPr>
      <w:r w:rsidRPr="00F76B34">
        <w:rPr>
          <w:lang w:val="en"/>
        </w:rPr>
        <w:t>In 3 years we will receive PLN 100. The current interest rate / cost of capital is 3% per annum. What is the present value of my 100 zlotys?</w:t>
      </w:r>
    </w:p>
    <w:p w:rsidR="00F76B34" w:rsidRPr="00383BE2" w:rsidRDefault="00F76B34" w:rsidP="00F76B34">
      <w:pPr>
        <w:pStyle w:val="Akapitzlist"/>
        <w:numPr>
          <w:ilvl w:val="0"/>
          <w:numId w:val="2"/>
        </w:numPr>
        <w:rPr>
          <w:rStyle w:val="jlqj4b"/>
          <w:lang w:val="en-US"/>
        </w:rPr>
      </w:pPr>
      <w:r>
        <w:rPr>
          <w:rStyle w:val="jlqj4b"/>
          <w:lang w:val="en"/>
        </w:rPr>
        <w:t>PLN 100 now, PLN 110 for two years, PLN 20 now, PLN 50 for a year and PLN 35 for two years.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At 5% and 2%</w:t>
      </w:r>
    </w:p>
    <w:p w:rsidR="00383BE2" w:rsidRPr="004336CA" w:rsidRDefault="00383BE2" w:rsidP="004336CA">
      <w:pPr>
        <w:pStyle w:val="Akapitzlist"/>
        <w:numPr>
          <w:ilvl w:val="0"/>
          <w:numId w:val="2"/>
        </w:numPr>
        <w:rPr>
          <w:lang w:val="en-US"/>
        </w:rPr>
      </w:pPr>
      <w:r>
        <w:rPr>
          <w:rStyle w:val="jlqj4b"/>
          <w:lang w:val="en"/>
        </w:rPr>
        <w:t>Let's assume that we want to place PLN 10,000 on a deposit.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SuperBank offers an annual deposit with a nominal interest rate of 5 percent with an annual capitalization (interest is accrued upon completion of the investment).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EkstraBank, on the other hand, offers an annual deposit with a nominal interest rate of 4.95 percent, but with monthly capitalization.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Which bank offers a more favorable effective interest rate?</w:t>
      </w:r>
      <w:bookmarkStart w:id="0" w:name="_GoBack"/>
      <w:bookmarkEnd w:id="0"/>
    </w:p>
    <w:sectPr w:rsidR="00383BE2" w:rsidRPr="004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E9B"/>
    <w:multiLevelType w:val="multilevel"/>
    <w:tmpl w:val="F3F81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D29DF"/>
    <w:multiLevelType w:val="hybridMultilevel"/>
    <w:tmpl w:val="A12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34"/>
    <w:rsid w:val="00383BE2"/>
    <w:rsid w:val="004336CA"/>
    <w:rsid w:val="008079CF"/>
    <w:rsid w:val="00C71957"/>
    <w:rsid w:val="00F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6FA9BC"/>
  <w15:chartTrackingRefBased/>
  <w15:docId w15:val="{36AA0A79-BDE6-4683-BC97-6153C15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6B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B34"/>
    <w:pPr>
      <w:ind w:left="720"/>
      <w:contextualSpacing/>
    </w:pPr>
  </w:style>
  <w:style w:type="character" w:customStyle="1" w:styleId="viiyi">
    <w:name w:val="viiyi"/>
    <w:basedOn w:val="Domylnaczcionkaakapitu"/>
    <w:rsid w:val="00F76B34"/>
  </w:style>
  <w:style w:type="character" w:customStyle="1" w:styleId="jlqj4b">
    <w:name w:val="jlqj4b"/>
    <w:basedOn w:val="Domylnaczcionkaakapitu"/>
    <w:rsid w:val="00F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ccountingformanagement.org/wp-content/uploads/2013/01/exercise-4-cbt-img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4</cp:revision>
  <dcterms:created xsi:type="dcterms:W3CDTF">2021-11-17T00:33:00Z</dcterms:created>
  <dcterms:modified xsi:type="dcterms:W3CDTF">2021-11-18T23:14:00Z</dcterms:modified>
</cp:coreProperties>
</file>