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FDC" w:rsidRPr="00491FDC" w:rsidRDefault="00491FDC" w:rsidP="00491FD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GB" w:eastAsia="pl-PL"/>
        </w:rPr>
      </w:pPr>
      <w:r w:rsidRPr="00491FDC">
        <w:rPr>
          <w:rFonts w:ascii="Times New Roman" w:eastAsia="Times New Roman" w:hAnsi="Times New Roman" w:cs="Times New Roman"/>
          <w:b/>
          <w:bCs/>
          <w:sz w:val="36"/>
          <w:szCs w:val="36"/>
          <w:lang w:val="en-GB" w:eastAsia="pl-PL"/>
        </w:rPr>
        <w:t>. If— by Rudyard Kipling</w:t>
      </w:r>
    </w:p>
    <w:p w:rsidR="00491FDC" w:rsidRPr="00491FDC" w:rsidRDefault="00491FDC" w:rsidP="00491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491FDC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Life will challenge you – physically, mentally, emotionally, and spiritually. This poem calls out for you to endure, keep going through, and rise above the adversity you will face.</w:t>
      </w:r>
    </w:p>
    <w:p w:rsidR="00491FDC" w:rsidRPr="00491FDC" w:rsidRDefault="00491FDC" w:rsidP="00491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491FDC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It </w:t>
      </w:r>
      <w:hyperlink r:id="rId4" w:history="1">
        <w:r w:rsidRPr="00491F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pl-PL"/>
          </w:rPr>
          <w:t>inspires</w:t>
        </w:r>
      </w:hyperlink>
      <w:r w:rsidRPr="00491FDC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, it motivates, it provides an example to follow. It’s like a recipe for life – and it provides a most satisfying meal.</w:t>
      </w:r>
    </w:p>
    <w:p w:rsidR="00491FDC" w:rsidRPr="00491FDC" w:rsidRDefault="00491FDC" w:rsidP="00491FD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491FDC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If you can keep your head when all about you</w:t>
      </w:r>
      <w:r w:rsidRPr="00491FDC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br/>
        <w:t>Are losing theirs and blaming it on you,</w:t>
      </w:r>
      <w:r w:rsidRPr="00491FDC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br/>
        <w:t>If you can trust yourself when all men doubt you,</w:t>
      </w:r>
      <w:r w:rsidRPr="00491FDC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br/>
        <w:t>But make allowance for their doubting too;</w:t>
      </w:r>
      <w:r w:rsidRPr="00491FDC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br/>
        <w:t>If you can wait and not be tired by waiting,</w:t>
      </w:r>
      <w:r w:rsidRPr="00491FDC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br/>
        <w:t>Or being lied about, don’t deal in lies,</w:t>
      </w:r>
      <w:r w:rsidRPr="00491FDC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br/>
        <w:t>Or being hated, don’t give way to hating,</w:t>
      </w:r>
      <w:r w:rsidRPr="00491FDC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br/>
        <w:t>And yet don’t look too good, nor talk too wise:</w:t>
      </w:r>
    </w:p>
    <w:p w:rsidR="00491FDC" w:rsidRPr="00491FDC" w:rsidRDefault="00491FDC" w:rsidP="00491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491FDC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If you can dream—and not make dreams your master;</w:t>
      </w:r>
      <w:r w:rsidRPr="00491FDC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br/>
        <w:t>If you can think—and not make thoughts your aim;</w:t>
      </w:r>
      <w:r w:rsidRPr="00491FDC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br/>
        <w:t>If you can meet with Triumph and Disaster</w:t>
      </w:r>
      <w:r w:rsidRPr="00491FDC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br/>
        <w:t>And treat those two impostors just the same;</w:t>
      </w:r>
      <w:r w:rsidRPr="00491FDC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br/>
        <w:t>If you can bear to hear the truth you’ve spoken</w:t>
      </w:r>
      <w:r w:rsidRPr="00491FDC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br/>
        <w:t>Twisted by knaves to make a trap for fools,</w:t>
      </w:r>
      <w:r w:rsidRPr="00491FDC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br/>
        <w:t>Or watch the things you gave your life to, broken,</w:t>
      </w:r>
      <w:r w:rsidRPr="00491FDC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br/>
        <w:t>And stoop and build ’</w:t>
      </w:r>
      <w:proofErr w:type="spellStart"/>
      <w:r w:rsidRPr="00491FDC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em</w:t>
      </w:r>
      <w:proofErr w:type="spellEnd"/>
      <w:r w:rsidRPr="00491FDC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up with worn-out tools:</w:t>
      </w:r>
    </w:p>
    <w:p w:rsidR="00491FDC" w:rsidRPr="00491FDC" w:rsidRDefault="00491FDC" w:rsidP="00491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491FDC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If you can make one heap of all your winnings</w:t>
      </w:r>
      <w:r w:rsidRPr="00491FDC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br/>
        <w:t>And risk it on one turn of pitch-and-toss,</w:t>
      </w:r>
      <w:r w:rsidRPr="00491FDC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br/>
        <w:t>And lose, and start again at your beginnings</w:t>
      </w:r>
      <w:r w:rsidRPr="00491FDC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br/>
        <w:t>And never breathe a word about your loss;</w:t>
      </w:r>
      <w:r w:rsidRPr="00491FDC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br/>
        <w:t>If you can force your heart and nerve and sinew</w:t>
      </w:r>
      <w:r w:rsidRPr="00491FDC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br/>
        <w:t>To serve your turn long after they are gone,</w:t>
      </w:r>
      <w:r w:rsidRPr="00491FDC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br/>
        <w:t>And so hold on when there is nothing in you</w:t>
      </w:r>
      <w:r w:rsidRPr="00491FDC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br/>
        <w:t>Except the Will which says to them: ‘Hold on!’</w:t>
      </w:r>
    </w:p>
    <w:p w:rsidR="00491FDC" w:rsidRPr="00491FDC" w:rsidRDefault="00491FDC" w:rsidP="00491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491FDC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If you can talk with crowds and keep your virtue,</w:t>
      </w:r>
      <w:r w:rsidRPr="00491FDC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br/>
        <w:t>Or walk with Kings—nor lose the common touch,</w:t>
      </w:r>
      <w:r w:rsidRPr="00491FDC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br/>
        <w:t>If neither foes nor loving friends can hurt you,</w:t>
      </w:r>
      <w:r w:rsidRPr="00491FDC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br/>
        <w:t>If all men count with you, but none too much;</w:t>
      </w:r>
      <w:r w:rsidRPr="00491FDC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br/>
        <w:t>If you can fill the unforgiving minute</w:t>
      </w:r>
      <w:r w:rsidRPr="00491FDC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br/>
        <w:t>With sixty seconds’ worth of distance run,</w:t>
      </w:r>
      <w:r w:rsidRPr="00491FDC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br/>
        <w:t>Yours is the Earth and everything that’s in it,</w:t>
      </w:r>
      <w:r w:rsidRPr="00491FDC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br/>
        <w:t xml:space="preserve">And—which is more—you’ll be a Man, my son! </w:t>
      </w:r>
    </w:p>
    <w:p w:rsidR="0090643A" w:rsidRPr="0090643A" w:rsidRDefault="0090643A" w:rsidP="0090643A">
      <w:pPr>
        <w:pStyle w:val="NormalnyWeb"/>
        <w:rPr>
          <w:lang w:val="en-GB"/>
        </w:rPr>
      </w:pPr>
      <w:r w:rsidRPr="0090643A">
        <w:rPr>
          <w:b/>
          <w:bCs/>
          <w:lang w:val="en-GB"/>
        </w:rPr>
        <w:t>Joseph Rudyard Kipling</w:t>
      </w:r>
      <w:r w:rsidRPr="0090643A">
        <w:rPr>
          <w:lang w:val="en-GB"/>
        </w:rPr>
        <w:t xml:space="preserve"> (</w:t>
      </w:r>
      <w:r>
        <w:rPr>
          <w:rStyle w:val="ipa"/>
        </w:rPr>
        <w:fldChar w:fldCharType="begin"/>
      </w:r>
      <w:r w:rsidRPr="0090643A">
        <w:rPr>
          <w:rStyle w:val="ipa"/>
          <w:lang w:val="en-GB"/>
        </w:rPr>
        <w:instrText xml:space="preserve"> HYPERLINK "https://en.wikipedia.org/wiki/Help:IPA/English" \o "Help:IPA/English" </w:instrText>
      </w:r>
      <w:r>
        <w:rPr>
          <w:rStyle w:val="ipa"/>
        </w:rPr>
        <w:fldChar w:fldCharType="separate"/>
      </w:r>
      <w:r w:rsidRPr="0090643A">
        <w:rPr>
          <w:rStyle w:val="Hipercze"/>
          <w:lang w:val="en-GB"/>
        </w:rPr>
        <w:t>/ˈrʌdjərd/</w:t>
      </w:r>
      <w:r>
        <w:rPr>
          <w:rStyle w:val="ipa"/>
        </w:rPr>
        <w:fldChar w:fldCharType="end"/>
      </w:r>
      <w:r w:rsidRPr="0090643A">
        <w:rPr>
          <w:lang w:val="en-GB"/>
        </w:rPr>
        <w:t xml:space="preserve"> </w:t>
      </w:r>
      <w:r>
        <w:fldChar w:fldCharType="begin"/>
      </w:r>
      <w:r w:rsidRPr="0090643A">
        <w:rPr>
          <w:lang w:val="en-GB"/>
        </w:rPr>
        <w:instrText xml:space="preserve"> HYPERLINK "https://en.wikipedia.org/wiki/Help:Pronunciation_respelling_key" \o "Help:Pronunciation respelling key" </w:instrText>
      </w:r>
      <w:r>
        <w:fldChar w:fldCharType="separate"/>
      </w:r>
      <w:r w:rsidRPr="0090643A">
        <w:rPr>
          <w:rStyle w:val="Hipercze"/>
          <w:i/>
          <w:iCs/>
          <w:sz w:val="22"/>
          <w:szCs w:val="22"/>
          <w:lang w:val="en-GB"/>
        </w:rPr>
        <w:t>RUD</w:t>
      </w:r>
      <w:r w:rsidRPr="0090643A">
        <w:rPr>
          <w:rStyle w:val="Hipercze"/>
          <w:i/>
          <w:iCs/>
          <w:lang w:val="en-GB"/>
        </w:rPr>
        <w:t>-yərd</w:t>
      </w:r>
      <w:r>
        <w:fldChar w:fldCharType="end"/>
      </w:r>
      <w:r w:rsidRPr="0090643A">
        <w:rPr>
          <w:lang w:val="en-GB"/>
        </w:rPr>
        <w:t>; 30 December 1865 – 18 January 1936)</w:t>
      </w:r>
      <w:r>
        <w:rPr>
          <w:vertAlign w:val="superscript"/>
        </w:rPr>
        <w:fldChar w:fldCharType="begin"/>
      </w:r>
      <w:r w:rsidRPr="0090643A">
        <w:rPr>
          <w:vertAlign w:val="superscript"/>
          <w:lang w:val="en-GB"/>
        </w:rPr>
        <w:instrText xml:space="preserve"> HYPERLINK "https://en.wikipedia.org/wiki/Rudyard_Kipling" \l "cite_note-thetimes-1" </w:instrText>
      </w:r>
      <w:r>
        <w:rPr>
          <w:vertAlign w:val="superscript"/>
        </w:rPr>
        <w:fldChar w:fldCharType="separate"/>
      </w:r>
      <w:r w:rsidRPr="0090643A">
        <w:rPr>
          <w:rStyle w:val="Hipercze"/>
          <w:vertAlign w:val="superscript"/>
          <w:lang w:val="en-GB"/>
        </w:rPr>
        <w:t>[1]</w:t>
      </w:r>
      <w:r>
        <w:rPr>
          <w:vertAlign w:val="superscript"/>
        </w:rPr>
        <w:fldChar w:fldCharType="end"/>
      </w:r>
      <w:r w:rsidRPr="0090643A">
        <w:rPr>
          <w:lang w:val="en-GB"/>
        </w:rPr>
        <w:t xml:space="preserve"> was an English journalist, short-story writer, poet, and novelist. He was born in India, which inspired much of his work. </w:t>
      </w:r>
    </w:p>
    <w:p w:rsidR="0090643A" w:rsidRPr="0090643A" w:rsidRDefault="0090643A" w:rsidP="0090643A">
      <w:pPr>
        <w:pStyle w:val="NormalnyWeb"/>
        <w:rPr>
          <w:lang w:val="en-GB"/>
        </w:rPr>
      </w:pPr>
      <w:r w:rsidRPr="0090643A">
        <w:rPr>
          <w:lang w:val="en-GB"/>
        </w:rPr>
        <w:t xml:space="preserve">Kipling's works of fiction include </w:t>
      </w:r>
      <w:hyperlink r:id="rId5" w:tooltip="The Jungle Book" w:history="1">
        <w:r w:rsidRPr="0090643A">
          <w:rPr>
            <w:rStyle w:val="Hipercze"/>
            <w:i/>
            <w:iCs/>
            <w:lang w:val="en-GB"/>
          </w:rPr>
          <w:t>The Jungle Book</w:t>
        </w:r>
      </w:hyperlink>
      <w:r w:rsidRPr="0090643A">
        <w:rPr>
          <w:lang w:val="en-GB"/>
        </w:rPr>
        <w:t xml:space="preserve"> (1894), </w:t>
      </w:r>
      <w:hyperlink r:id="rId6" w:tooltip="Kim (novel)" w:history="1">
        <w:r w:rsidRPr="0090643A">
          <w:rPr>
            <w:rStyle w:val="Hipercze"/>
            <w:i/>
            <w:iCs/>
            <w:lang w:val="en-GB"/>
          </w:rPr>
          <w:t>Kim</w:t>
        </w:r>
      </w:hyperlink>
      <w:r w:rsidRPr="0090643A">
        <w:rPr>
          <w:lang w:val="en-GB"/>
        </w:rPr>
        <w:t xml:space="preserve"> (1901), and many short stories, including "</w:t>
      </w:r>
      <w:hyperlink r:id="rId7" w:tooltip="The Man Who Would Be King" w:history="1">
        <w:r w:rsidRPr="0090643A">
          <w:rPr>
            <w:rStyle w:val="Hipercze"/>
            <w:lang w:val="en-GB"/>
          </w:rPr>
          <w:t>The Man Who Would Be King</w:t>
        </w:r>
      </w:hyperlink>
      <w:r w:rsidRPr="0090643A">
        <w:rPr>
          <w:lang w:val="en-GB"/>
        </w:rPr>
        <w:t>" (1888).</w:t>
      </w:r>
      <w:hyperlink r:id="rId8" w:anchor="cite_note-2" w:history="1">
        <w:r w:rsidRPr="0090643A">
          <w:rPr>
            <w:rStyle w:val="Hipercze"/>
            <w:vertAlign w:val="superscript"/>
            <w:lang w:val="en-GB"/>
          </w:rPr>
          <w:t>[2]</w:t>
        </w:r>
      </w:hyperlink>
      <w:r w:rsidRPr="0090643A">
        <w:rPr>
          <w:lang w:val="en-GB"/>
        </w:rPr>
        <w:t xml:space="preserve"> His poems include "</w:t>
      </w:r>
      <w:hyperlink r:id="rId9" w:tooltip="Mandalay (poem)" w:history="1">
        <w:r w:rsidRPr="0090643A">
          <w:rPr>
            <w:rStyle w:val="Hipercze"/>
            <w:lang w:val="en-GB"/>
          </w:rPr>
          <w:t>Mandalay</w:t>
        </w:r>
      </w:hyperlink>
      <w:r w:rsidRPr="0090643A">
        <w:rPr>
          <w:lang w:val="en-GB"/>
        </w:rPr>
        <w:t xml:space="preserve">" </w:t>
      </w:r>
      <w:r w:rsidRPr="0090643A">
        <w:rPr>
          <w:lang w:val="en-GB"/>
        </w:rPr>
        <w:lastRenderedPageBreak/>
        <w:t>(1890), "</w:t>
      </w:r>
      <w:proofErr w:type="spellStart"/>
      <w:r>
        <w:fldChar w:fldCharType="begin"/>
      </w:r>
      <w:r w:rsidRPr="0090643A">
        <w:rPr>
          <w:lang w:val="en-GB"/>
        </w:rPr>
        <w:instrText xml:space="preserve"> HYPERLINK "https://en.wikipedia.org/wiki/Gunga_Din" \o "Gunga Din" </w:instrText>
      </w:r>
      <w:r>
        <w:fldChar w:fldCharType="separate"/>
      </w:r>
      <w:r w:rsidRPr="0090643A">
        <w:rPr>
          <w:rStyle w:val="Hipercze"/>
          <w:lang w:val="en-GB"/>
        </w:rPr>
        <w:t>Gunga</w:t>
      </w:r>
      <w:proofErr w:type="spellEnd"/>
      <w:r w:rsidRPr="0090643A">
        <w:rPr>
          <w:rStyle w:val="Hipercze"/>
          <w:lang w:val="en-GB"/>
        </w:rPr>
        <w:t xml:space="preserve"> Din</w:t>
      </w:r>
      <w:r>
        <w:fldChar w:fldCharType="end"/>
      </w:r>
      <w:r w:rsidRPr="0090643A">
        <w:rPr>
          <w:lang w:val="en-GB"/>
        </w:rPr>
        <w:t>" (1890), "</w:t>
      </w:r>
      <w:hyperlink r:id="rId10" w:tooltip="The Gods of the Copybook Headings" w:history="1">
        <w:r w:rsidRPr="0090643A">
          <w:rPr>
            <w:rStyle w:val="Hipercze"/>
            <w:lang w:val="en-GB"/>
          </w:rPr>
          <w:t>The Gods of the Copybook Headings</w:t>
        </w:r>
      </w:hyperlink>
      <w:r w:rsidRPr="0090643A">
        <w:rPr>
          <w:lang w:val="en-GB"/>
        </w:rPr>
        <w:t>" (1919), "</w:t>
      </w:r>
      <w:hyperlink r:id="rId11" w:tooltip="The White Man's Burden" w:history="1">
        <w:r w:rsidRPr="0090643A">
          <w:rPr>
            <w:rStyle w:val="Hipercze"/>
            <w:lang w:val="en-GB"/>
          </w:rPr>
          <w:t>The White Man's Burden</w:t>
        </w:r>
      </w:hyperlink>
      <w:r w:rsidRPr="0090643A">
        <w:rPr>
          <w:lang w:val="en-GB"/>
        </w:rPr>
        <w:t>" (1899), and "</w:t>
      </w:r>
      <w:hyperlink r:id="rId12" w:tooltip="If—" w:history="1">
        <w:r w:rsidRPr="0090643A">
          <w:rPr>
            <w:rStyle w:val="Hipercze"/>
            <w:lang w:val="en-GB"/>
          </w:rPr>
          <w:t>If—</w:t>
        </w:r>
      </w:hyperlink>
      <w:r w:rsidRPr="0090643A">
        <w:rPr>
          <w:lang w:val="en-GB"/>
        </w:rPr>
        <w:t>" (1910). He is seen as an innovator in the art of the short story.</w:t>
      </w:r>
      <w:hyperlink r:id="rId13" w:anchor="cite_note-rutherford-3" w:history="1">
        <w:r w:rsidRPr="0090643A">
          <w:rPr>
            <w:rStyle w:val="Hipercze"/>
            <w:vertAlign w:val="superscript"/>
            <w:lang w:val="en-GB"/>
          </w:rPr>
          <w:t>[3]</w:t>
        </w:r>
      </w:hyperlink>
      <w:r w:rsidRPr="0090643A">
        <w:rPr>
          <w:lang w:val="en-GB"/>
        </w:rPr>
        <w:t xml:space="preserve"> His children's books are classics; one critic noted "a versatile and luminous narrative gift." </w:t>
      </w:r>
      <w:hyperlink r:id="rId14" w:anchor="cite_note-plainsintro-4" w:history="1">
        <w:r w:rsidRPr="0090643A">
          <w:rPr>
            <w:rStyle w:val="Hipercze"/>
            <w:vertAlign w:val="superscript"/>
            <w:lang w:val="en-GB"/>
          </w:rPr>
          <w:t>[4]</w:t>
        </w:r>
      </w:hyperlink>
      <w:hyperlink r:id="rId15" w:anchor="cite_note-5" w:history="1">
        <w:r w:rsidRPr="0090643A">
          <w:rPr>
            <w:rStyle w:val="Hipercze"/>
            <w:vertAlign w:val="superscript"/>
            <w:lang w:val="en-GB"/>
          </w:rPr>
          <w:t>[5]</w:t>
        </w:r>
      </w:hyperlink>
      <w:r w:rsidRPr="0090643A">
        <w:rPr>
          <w:lang w:val="en-GB"/>
        </w:rPr>
        <w:t xml:space="preserve"> </w:t>
      </w:r>
    </w:p>
    <w:p w:rsidR="0090643A" w:rsidRPr="0090643A" w:rsidRDefault="0090643A" w:rsidP="0090643A">
      <w:pPr>
        <w:pStyle w:val="NormalnyWeb"/>
        <w:rPr>
          <w:lang w:val="en-GB"/>
        </w:rPr>
      </w:pPr>
      <w:r w:rsidRPr="0090643A">
        <w:rPr>
          <w:lang w:val="en-GB"/>
        </w:rPr>
        <w:t>Kipling in the late 19th and early 20th centuries was among the United Kingdom's most popular writers.</w:t>
      </w:r>
      <w:hyperlink r:id="rId16" w:anchor="cite_note-rutherford-3" w:history="1">
        <w:r w:rsidRPr="0090643A">
          <w:rPr>
            <w:rStyle w:val="Hipercze"/>
            <w:vertAlign w:val="superscript"/>
            <w:lang w:val="en-GB"/>
          </w:rPr>
          <w:t>[3]</w:t>
        </w:r>
      </w:hyperlink>
      <w:r w:rsidRPr="0090643A">
        <w:rPr>
          <w:lang w:val="en-GB"/>
        </w:rPr>
        <w:t xml:space="preserve"> </w:t>
      </w:r>
      <w:hyperlink r:id="rId17" w:tooltip="Henry James" w:history="1">
        <w:r w:rsidRPr="0090643A">
          <w:rPr>
            <w:rStyle w:val="Hipercze"/>
            <w:lang w:val="en-GB"/>
          </w:rPr>
          <w:t>Henry James</w:t>
        </w:r>
      </w:hyperlink>
      <w:r w:rsidRPr="0090643A">
        <w:rPr>
          <w:lang w:val="en-GB"/>
        </w:rPr>
        <w:t xml:space="preserve"> said, "Kipling strikes me personally as the most complete man of genius, as distinct from fine intelligence, that I have ever known."</w:t>
      </w:r>
      <w:hyperlink r:id="rId18" w:anchor="cite_note-rutherford-3" w:history="1">
        <w:r w:rsidRPr="0090643A">
          <w:rPr>
            <w:rStyle w:val="Hipercze"/>
            <w:vertAlign w:val="superscript"/>
            <w:lang w:val="en-GB"/>
          </w:rPr>
          <w:t>[3]</w:t>
        </w:r>
      </w:hyperlink>
      <w:r w:rsidRPr="0090643A">
        <w:rPr>
          <w:lang w:val="en-GB"/>
        </w:rPr>
        <w:t xml:space="preserve"> In 1907, he was awarded the </w:t>
      </w:r>
      <w:hyperlink r:id="rId19" w:tooltip="Nobel Prize in Literature" w:history="1">
        <w:r w:rsidRPr="0090643A">
          <w:rPr>
            <w:rStyle w:val="Hipercze"/>
            <w:lang w:val="en-GB"/>
          </w:rPr>
          <w:t>Nobel Prize in Literature</w:t>
        </w:r>
      </w:hyperlink>
      <w:r w:rsidRPr="0090643A">
        <w:rPr>
          <w:lang w:val="en-GB"/>
        </w:rPr>
        <w:t>, as the first English-language writer to receive the prize, and at 41, its youngest recipient to date.</w:t>
      </w:r>
      <w:hyperlink r:id="rId20" w:anchor="cite_note-nobel-6" w:history="1">
        <w:r w:rsidRPr="0090643A">
          <w:rPr>
            <w:rStyle w:val="Hipercze"/>
            <w:vertAlign w:val="superscript"/>
            <w:lang w:val="en-GB"/>
          </w:rPr>
          <w:t>[6]</w:t>
        </w:r>
      </w:hyperlink>
      <w:r w:rsidRPr="0090643A">
        <w:rPr>
          <w:lang w:val="en-GB"/>
        </w:rPr>
        <w:t xml:space="preserve"> He was also sounded for the British </w:t>
      </w:r>
      <w:hyperlink r:id="rId21" w:tooltip="Poet Laureate" w:history="1">
        <w:r w:rsidRPr="0090643A">
          <w:rPr>
            <w:rStyle w:val="Hipercze"/>
            <w:lang w:val="en-GB"/>
          </w:rPr>
          <w:t>Poet Laureateship</w:t>
        </w:r>
      </w:hyperlink>
      <w:r w:rsidRPr="0090643A">
        <w:rPr>
          <w:lang w:val="en-GB"/>
        </w:rPr>
        <w:t xml:space="preserve"> and several times for a </w:t>
      </w:r>
      <w:hyperlink r:id="rId22" w:anchor="Knighthood" w:tooltip="Orders, decorations, and medals of the United Kingdom" w:history="1">
        <w:r w:rsidRPr="0090643A">
          <w:rPr>
            <w:rStyle w:val="Hipercze"/>
            <w:lang w:val="en-GB"/>
          </w:rPr>
          <w:t>knighthood</w:t>
        </w:r>
      </w:hyperlink>
      <w:r w:rsidRPr="0090643A">
        <w:rPr>
          <w:lang w:val="en-GB"/>
        </w:rPr>
        <w:t>, but declined both.</w:t>
      </w:r>
      <w:hyperlink r:id="rId23" w:anchor="cite_note-birkenhead-7" w:history="1">
        <w:r w:rsidRPr="0090643A">
          <w:rPr>
            <w:rStyle w:val="Hipercze"/>
            <w:vertAlign w:val="superscript"/>
            <w:lang w:val="en-GB"/>
          </w:rPr>
          <w:t>[7]</w:t>
        </w:r>
      </w:hyperlink>
      <w:r w:rsidRPr="0090643A">
        <w:rPr>
          <w:lang w:val="en-GB"/>
        </w:rPr>
        <w:t xml:space="preserve"> Following his death in 1936, his ashes were interred at </w:t>
      </w:r>
      <w:hyperlink r:id="rId24" w:tooltip="Poets' Corner" w:history="1">
        <w:r w:rsidRPr="0090643A">
          <w:rPr>
            <w:rStyle w:val="Hipercze"/>
            <w:lang w:val="en-GB"/>
          </w:rPr>
          <w:t>Poets' Corner</w:t>
        </w:r>
      </w:hyperlink>
      <w:r w:rsidRPr="0090643A">
        <w:rPr>
          <w:lang w:val="en-GB"/>
        </w:rPr>
        <w:t xml:space="preserve">, part of the South Transept of </w:t>
      </w:r>
      <w:hyperlink r:id="rId25" w:tooltip="Westminster Abbey" w:history="1">
        <w:r w:rsidRPr="0090643A">
          <w:rPr>
            <w:rStyle w:val="Hipercze"/>
            <w:lang w:val="en-GB"/>
          </w:rPr>
          <w:t>Westminster Abbey</w:t>
        </w:r>
      </w:hyperlink>
      <w:r w:rsidRPr="0090643A">
        <w:rPr>
          <w:lang w:val="en-GB"/>
        </w:rPr>
        <w:t xml:space="preserve">. </w:t>
      </w:r>
    </w:p>
    <w:p w:rsidR="0097313C" w:rsidRPr="00491FDC" w:rsidRDefault="0097313C">
      <w:pPr>
        <w:rPr>
          <w:lang w:val="en-GB"/>
        </w:rPr>
      </w:pPr>
      <w:bookmarkStart w:id="0" w:name="_GoBack"/>
      <w:bookmarkEnd w:id="0"/>
    </w:p>
    <w:sectPr w:rsidR="0097313C" w:rsidRPr="00491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FDC"/>
    <w:rsid w:val="00491FDC"/>
    <w:rsid w:val="0090643A"/>
    <w:rsid w:val="0097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79AE8-B5C4-4D55-9BAF-8E01772B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06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pa">
    <w:name w:val="ipa"/>
    <w:basedOn w:val="Domylnaczcionkaakapitu"/>
    <w:rsid w:val="0090643A"/>
  </w:style>
  <w:style w:type="character" w:styleId="Hipercze">
    <w:name w:val="Hyperlink"/>
    <w:basedOn w:val="Domylnaczcionkaakapitu"/>
    <w:uiPriority w:val="99"/>
    <w:semiHidden/>
    <w:unhideWhenUsed/>
    <w:rsid w:val="009064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9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Rudyard_Kipling" TargetMode="External"/><Relationship Id="rId13" Type="http://schemas.openxmlformats.org/officeDocument/2006/relationships/hyperlink" Target="https://en.wikipedia.org/wiki/Rudyard_Kipling" TargetMode="External"/><Relationship Id="rId18" Type="http://schemas.openxmlformats.org/officeDocument/2006/relationships/hyperlink" Target="https://en.wikipedia.org/wiki/Rudyard_Kipling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en.wikipedia.org/wiki/Poet_Laureate" TargetMode="External"/><Relationship Id="rId7" Type="http://schemas.openxmlformats.org/officeDocument/2006/relationships/hyperlink" Target="https://en.wikipedia.org/wiki/The_Man_Who_Would_Be_King" TargetMode="External"/><Relationship Id="rId12" Type="http://schemas.openxmlformats.org/officeDocument/2006/relationships/hyperlink" Target="https://en.wikipedia.org/wiki/If%E2%80%94" TargetMode="External"/><Relationship Id="rId17" Type="http://schemas.openxmlformats.org/officeDocument/2006/relationships/hyperlink" Target="https://en.wikipedia.org/wiki/Henry_James" TargetMode="External"/><Relationship Id="rId25" Type="http://schemas.openxmlformats.org/officeDocument/2006/relationships/hyperlink" Target="https://en.wikipedia.org/wiki/Westminster_Abbe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n.wikipedia.org/wiki/Rudyard_Kipling" TargetMode="External"/><Relationship Id="rId20" Type="http://schemas.openxmlformats.org/officeDocument/2006/relationships/hyperlink" Target="https://en.wikipedia.org/wiki/Rudyard_Kipling" TargetMode="External"/><Relationship Id="rId1" Type="http://schemas.openxmlformats.org/officeDocument/2006/relationships/styles" Target="styles.xml"/><Relationship Id="rId6" Type="http://schemas.openxmlformats.org/officeDocument/2006/relationships/hyperlink" Target="https://en.wikipedia.org/wiki/Kim_(novel)" TargetMode="External"/><Relationship Id="rId11" Type="http://schemas.openxmlformats.org/officeDocument/2006/relationships/hyperlink" Target="https://en.wikipedia.org/wiki/The_White_Man%27s_Burden" TargetMode="External"/><Relationship Id="rId24" Type="http://schemas.openxmlformats.org/officeDocument/2006/relationships/hyperlink" Target="https://en.wikipedia.org/wiki/Poets%27_Corner" TargetMode="External"/><Relationship Id="rId5" Type="http://schemas.openxmlformats.org/officeDocument/2006/relationships/hyperlink" Target="https://en.wikipedia.org/wiki/The_Jungle_Book" TargetMode="External"/><Relationship Id="rId15" Type="http://schemas.openxmlformats.org/officeDocument/2006/relationships/hyperlink" Target="https://en.wikipedia.org/wiki/Rudyard_Kipling" TargetMode="External"/><Relationship Id="rId23" Type="http://schemas.openxmlformats.org/officeDocument/2006/relationships/hyperlink" Target="https://en.wikipedia.org/wiki/Rudyard_Kipling" TargetMode="External"/><Relationship Id="rId10" Type="http://schemas.openxmlformats.org/officeDocument/2006/relationships/hyperlink" Target="https://en.wikipedia.org/wiki/The_Gods_of_the_Copybook_Headings" TargetMode="External"/><Relationship Id="rId19" Type="http://schemas.openxmlformats.org/officeDocument/2006/relationships/hyperlink" Target="https://en.wikipedia.org/wiki/Nobel_Prize_in_Literature" TargetMode="External"/><Relationship Id="rId4" Type="http://schemas.openxmlformats.org/officeDocument/2006/relationships/hyperlink" Target="https://www.aconsciousrethink.com/7318/sources-of-inspiration/" TargetMode="External"/><Relationship Id="rId9" Type="http://schemas.openxmlformats.org/officeDocument/2006/relationships/hyperlink" Target="https://en.wikipedia.org/wiki/Mandalay_(poem)" TargetMode="External"/><Relationship Id="rId14" Type="http://schemas.openxmlformats.org/officeDocument/2006/relationships/hyperlink" Target="https://en.wikipedia.org/wiki/Rudyard_Kipling" TargetMode="External"/><Relationship Id="rId22" Type="http://schemas.openxmlformats.org/officeDocument/2006/relationships/hyperlink" Target="https://en.wikipedia.org/wiki/Orders,_decorations,_and_medals_of_the_United_Kingd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782</Words>
  <Characters>4693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Wnukiewicz-Kozłowska</dc:creator>
  <cp:keywords/>
  <dc:description/>
  <cp:lastModifiedBy>Agata Wnukiewicz-Kozłowska</cp:lastModifiedBy>
  <cp:revision>2</cp:revision>
  <dcterms:created xsi:type="dcterms:W3CDTF">2020-03-18T17:39:00Z</dcterms:created>
  <dcterms:modified xsi:type="dcterms:W3CDTF">2020-03-18T17:42:00Z</dcterms:modified>
</cp:coreProperties>
</file>