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C3C" w:rsidRDefault="005D7C3C" w:rsidP="005D7C3C">
      <w:r>
        <w:t>Zarządzanie projektami UE</w:t>
      </w:r>
    </w:p>
    <w:p w:rsidR="005D7C3C" w:rsidRDefault="005D7C3C" w:rsidP="005D7C3C">
      <w:pPr>
        <w:rPr>
          <w:b/>
        </w:rPr>
      </w:pPr>
    </w:p>
    <w:p w:rsidR="005D7C3C" w:rsidRDefault="005D7C3C" w:rsidP="005D7C3C">
      <w:pPr>
        <w:rPr>
          <w:b/>
        </w:rPr>
      </w:pPr>
      <w:r w:rsidRPr="002E32D9">
        <w:rPr>
          <w:b/>
        </w:rPr>
        <w:t>Temat:</w:t>
      </w:r>
      <w:r>
        <w:rPr>
          <w:b/>
        </w:rPr>
        <w:t xml:space="preserve"> Zarządzanie</w:t>
      </w:r>
      <w:r w:rsidRPr="002E32D9">
        <w:rPr>
          <w:b/>
        </w:rPr>
        <w:t xml:space="preserve"> </w:t>
      </w:r>
      <w:r>
        <w:rPr>
          <w:b/>
        </w:rPr>
        <w:t>projek</w:t>
      </w:r>
      <w:r w:rsidRPr="002E32D9">
        <w:rPr>
          <w:b/>
        </w:rPr>
        <w:t>t</w:t>
      </w:r>
      <w:r>
        <w:rPr>
          <w:b/>
        </w:rPr>
        <w:t>em</w:t>
      </w:r>
      <w:r w:rsidRPr="002E32D9">
        <w:rPr>
          <w:b/>
        </w:rPr>
        <w:t xml:space="preserve"> europejski</w:t>
      </w:r>
      <w:r>
        <w:rPr>
          <w:b/>
        </w:rPr>
        <w:t>m – pojęcie, metodyka zarządzania projektem w Unii Europejskiej.</w:t>
      </w:r>
    </w:p>
    <w:p w:rsidR="005D7C3C" w:rsidRDefault="005D7C3C" w:rsidP="005D7C3C"/>
    <w:p w:rsidR="005D7C3C" w:rsidRDefault="005D7C3C" w:rsidP="005D7C3C">
      <w:pPr>
        <w:ind w:firstLine="708"/>
      </w:pPr>
      <w:r>
        <w:t xml:space="preserve">Pojęcie zarządzanie projektem pojawiło się w pierwszej połowie XX w. przy realizacji projektu Manhattan dotyczącego produkcji bomby atomowej, projekt armii USA, a rozwój zarządzania następował przy kolejnych projektach wojskowych. Z doświadczeń zdobytych przy realizacji projektów wojskowych skorzystały różne gałęzie przemysłu. </w:t>
      </w:r>
    </w:p>
    <w:p w:rsidR="005D7C3C" w:rsidRDefault="005D7C3C" w:rsidP="00AB6069">
      <w:pPr>
        <w:spacing w:after="240"/>
        <w:rPr>
          <w:b/>
        </w:rPr>
      </w:pPr>
      <w:r>
        <w:t xml:space="preserve">Zdefiniowane zostało pojęcie </w:t>
      </w:r>
      <w:r w:rsidRPr="00952CA8">
        <w:rPr>
          <w:b/>
        </w:rPr>
        <w:t>zarządzanie projektem</w:t>
      </w:r>
      <w:r>
        <w:rPr>
          <w:b/>
        </w:rPr>
        <w:t xml:space="preserve">, </w:t>
      </w:r>
      <w:r w:rsidRPr="00952CA8">
        <w:rPr>
          <w:b/>
        </w:rPr>
        <w:t xml:space="preserve">które rozumie się jako zastosowanie wiedzy, umiejętności, narzędzi i techniki do działań określonych w projekcie w celu zaspokojenia potrzeb i oczekiwań </w:t>
      </w:r>
      <w:proofErr w:type="spellStart"/>
      <w:r w:rsidRPr="00952CA8">
        <w:rPr>
          <w:b/>
        </w:rPr>
        <w:t>interesariuszy</w:t>
      </w:r>
      <w:proofErr w:type="spellEnd"/>
      <w:r w:rsidRPr="00952CA8">
        <w:rPr>
          <w:b/>
        </w:rPr>
        <w:t xml:space="preserve"> tego projektu.</w:t>
      </w:r>
      <w:r>
        <w:rPr>
          <w:b/>
        </w:rPr>
        <w:t xml:space="preserve"> </w:t>
      </w:r>
    </w:p>
    <w:p w:rsidR="005D7C3C" w:rsidRDefault="005D7C3C" w:rsidP="00AB6069">
      <w:proofErr w:type="spellStart"/>
      <w:r w:rsidRPr="00952CA8">
        <w:rPr>
          <w:b/>
        </w:rPr>
        <w:t>Interesariusz</w:t>
      </w:r>
      <w:proofErr w:type="spellEnd"/>
      <w:r w:rsidRPr="00952CA8">
        <w:rPr>
          <w:b/>
        </w:rPr>
        <w:t xml:space="preserve"> projektu </w:t>
      </w:r>
      <w:r>
        <w:rPr>
          <w:b/>
        </w:rPr>
        <w:t xml:space="preserve"> </w:t>
      </w:r>
      <w:r>
        <w:t xml:space="preserve">to szeroka grupa jednostek, podmiotów związanych pozytywnie lub negatywnie, pośrednio lub bezpośrednio z realizacją danego projektu. </w:t>
      </w:r>
      <w:proofErr w:type="spellStart"/>
      <w:r>
        <w:t>Interesariuszem</w:t>
      </w:r>
      <w:proofErr w:type="spellEnd"/>
      <w:r>
        <w:t xml:space="preserve"> bezpośrednim jest beneficjent końcowy lub organizacje bezpośrednio zaangażowane w projekt, a </w:t>
      </w:r>
      <w:proofErr w:type="spellStart"/>
      <w:r>
        <w:t>interesariusz</w:t>
      </w:r>
      <w:proofErr w:type="spellEnd"/>
      <w:r>
        <w:t xml:space="preserve"> pośredni to partner projektu, organy rządowe, organy samorządowe, czy instytucje UE, decydenci polityczni.</w:t>
      </w:r>
    </w:p>
    <w:p w:rsidR="005D7C3C" w:rsidRDefault="005D7C3C" w:rsidP="005D7C3C">
      <w:r>
        <w:tab/>
        <w:t>Zarządzanie projektem polega na przygotowaniu planów działania, harmonogramów, wymaga uwzględnienia parametrów projektu – czasu, kosztów, rezultatów-, finansowania zewnętrznego, gdy takie istnieje. W przypadku finansowania zewnętrznego ma znaczenie efektywność wykorzystania środków w określonym czasie i zgodnie z celami przyznania tych środków. Przy dużych projektach funkcja zarządzania zawiera zarządzanie finansowe (przygotowanie planu finansowego), zarządzanie personelem (umiejętności, wybór wykonawców ich motywowanie i płace), zarządzanie zaopatrzeniem i logistyką (określenie potrzeb w odniesieniu do materiałów i usług, dostawców, magazynowanie, przechowywanie materiałów).</w:t>
      </w:r>
    </w:p>
    <w:p w:rsidR="00AB6069" w:rsidRDefault="00AB6069" w:rsidP="00AB6069">
      <w:pPr>
        <w:ind w:firstLine="708"/>
        <w:jc w:val="center"/>
        <w:rPr>
          <w:b/>
        </w:rPr>
      </w:pPr>
      <w:r w:rsidRPr="00171B3F">
        <w:rPr>
          <w:b/>
        </w:rPr>
        <w:t>Zarządzanie projektami UE</w:t>
      </w:r>
    </w:p>
    <w:p w:rsidR="00AB6069" w:rsidRDefault="00AB6069" w:rsidP="00AB6069">
      <w:pPr>
        <w:ind w:firstLine="708"/>
        <w:jc w:val="center"/>
        <w:rPr>
          <w:b/>
        </w:rPr>
      </w:pPr>
    </w:p>
    <w:p w:rsidR="005D7C3C" w:rsidRDefault="005D7C3C" w:rsidP="005D7C3C">
      <w:pPr>
        <w:ind w:firstLine="708"/>
      </w:pPr>
      <w:r w:rsidRPr="00171B3F">
        <w:rPr>
          <w:b/>
        </w:rPr>
        <w:t>Zarządzanie projektami UE</w:t>
      </w:r>
      <w:r>
        <w:rPr>
          <w:b/>
        </w:rPr>
        <w:t xml:space="preserve"> </w:t>
      </w:r>
      <w:r>
        <w:t xml:space="preserve">obejmuje wielkość środków finansowych pochodzących z budżetu UE a przeznaczonych na ustalone z góry cele i priorytety. (Obecnie są to, jak mówiliśmy cele Strategii Europa 2020). W UE opracowana została metodyka zarządzania projektami i od 1992 r. Komisja rekomenduje stosowanie przy projektach współfinansowanych z funduszy UE metodyki zwanej Zarządzaniem cyklem projektu (PCM). </w:t>
      </w:r>
      <w:r>
        <w:lastRenderedPageBreak/>
        <w:t xml:space="preserve">Komisja zawarła tę metodę w </w:t>
      </w:r>
      <w:r w:rsidRPr="00171B3F">
        <w:rPr>
          <w:i/>
        </w:rPr>
        <w:t>Podręczniku Zarządzania Cyklem Projektu,</w:t>
      </w:r>
      <w:r>
        <w:t xml:space="preserve"> Bruksela 2001. Przygotowanie projektu wg tej metody sprawdza się jako narzędzie planistyczne, realizacji, kontroli oraz oceny projektu. Metodyka zakłada cykliczny charakter projektu, tj.  traktuje projekt jako zamkniętą całość składającą się z powtarzających się faz. Na fazy cyklu projektu w metodzie PCM składają się:</w:t>
      </w:r>
    </w:p>
    <w:p w:rsidR="005D7C3C" w:rsidRDefault="005D7C3C" w:rsidP="005D7C3C">
      <w:pPr>
        <w:ind w:firstLine="708"/>
      </w:pPr>
    </w:p>
    <w:p w:rsidR="005D7C3C" w:rsidRDefault="005D7C3C" w:rsidP="005D7C3C">
      <w:pPr>
        <w:rPr>
          <w:rFonts w:cs="Times New Roman"/>
        </w:rPr>
      </w:pPr>
      <w:r>
        <w:t xml:space="preserve">programowanie </w:t>
      </w:r>
      <w:r>
        <w:rPr>
          <w:rFonts w:cs="Times New Roman"/>
        </w:rPr>
        <w:t>→</w:t>
      </w:r>
      <w:r>
        <w:t xml:space="preserve"> identyfikacja  </w:t>
      </w:r>
      <w:r>
        <w:rPr>
          <w:rFonts w:cs="Times New Roman"/>
        </w:rPr>
        <w:t xml:space="preserve">→ formułowanie </w:t>
      </w:r>
      <w:r>
        <w:t xml:space="preserve"> </w:t>
      </w:r>
      <w:r>
        <w:rPr>
          <w:rFonts w:cs="Times New Roman"/>
        </w:rPr>
        <w:t xml:space="preserve">→ finansowanie </w:t>
      </w:r>
      <w:r>
        <w:t xml:space="preserve"> </w:t>
      </w:r>
      <w:r>
        <w:rPr>
          <w:rFonts w:cs="Times New Roman"/>
        </w:rPr>
        <w:t xml:space="preserve">→ wdrożenie </w:t>
      </w:r>
      <w:r>
        <w:t xml:space="preserve"> </w:t>
      </w:r>
      <w:r>
        <w:rPr>
          <w:rFonts w:cs="Times New Roman"/>
        </w:rPr>
        <w:t>→ ocena.</w:t>
      </w:r>
    </w:p>
    <w:p w:rsidR="005D7C3C" w:rsidRDefault="005D7C3C" w:rsidP="005D7C3C">
      <w:pPr>
        <w:rPr>
          <w:rFonts w:cs="Times New Roman"/>
        </w:rPr>
      </w:pPr>
    </w:p>
    <w:p w:rsidR="005D7C3C" w:rsidRDefault="005D7C3C" w:rsidP="005D7C3C">
      <w:pPr>
        <w:rPr>
          <w:rFonts w:cs="Times New Roman"/>
        </w:rPr>
      </w:pPr>
      <w:r>
        <w:rPr>
          <w:rFonts w:cs="Times New Roman"/>
        </w:rPr>
        <w:t>Poszczególne fazy są od siebie uzależnione w taki sposób, że każda kolejna może nastąpić tylko po poprzedniej (charakter progresywny). Np. przeprowadzenie szkolenia dla osób bezrobotnych wymusza wcześniejsze dokonanie  rekrutacji osób bezrobotnych. Podział projektu na fazy ułatwia podział wszystkich czynności na pewną liczbę dających się opanować etapów.</w:t>
      </w:r>
    </w:p>
    <w:p w:rsidR="005D7C3C" w:rsidRDefault="005D7C3C" w:rsidP="005D7C3C">
      <w:pPr>
        <w:rPr>
          <w:rFonts w:cs="Times New Roman"/>
        </w:rPr>
      </w:pPr>
    </w:p>
    <w:p w:rsidR="005D7C3C" w:rsidRDefault="005D7C3C" w:rsidP="005D7C3C">
      <w:pPr>
        <w:rPr>
          <w:b/>
        </w:rPr>
      </w:pPr>
      <w:r>
        <w:rPr>
          <w:b/>
        </w:rPr>
        <w:t>Narzędzia metody zarządzania cyklem projektu (PCM)</w:t>
      </w:r>
    </w:p>
    <w:p w:rsidR="005D7C3C" w:rsidRDefault="005D7C3C" w:rsidP="005D7C3C">
      <w:r>
        <w:t>Do narzędzi metody PCM należą:</w:t>
      </w:r>
    </w:p>
    <w:p w:rsidR="005D7C3C" w:rsidRDefault="005D7C3C" w:rsidP="005D7C3C">
      <w:pPr>
        <w:pStyle w:val="Akapitzlist"/>
        <w:numPr>
          <w:ilvl w:val="0"/>
          <w:numId w:val="1"/>
        </w:numPr>
      </w:pPr>
      <w:r>
        <w:t xml:space="preserve">analiza </w:t>
      </w:r>
      <w:proofErr w:type="spellStart"/>
      <w:r>
        <w:t>interesariuszy</w:t>
      </w:r>
      <w:proofErr w:type="spellEnd"/>
      <w:r>
        <w:t>.</w:t>
      </w:r>
    </w:p>
    <w:p w:rsidR="005D7C3C" w:rsidRDefault="005D7C3C" w:rsidP="005D7C3C">
      <w:pPr>
        <w:pStyle w:val="Akapitzlist"/>
        <w:numPr>
          <w:ilvl w:val="0"/>
          <w:numId w:val="1"/>
        </w:numPr>
      </w:pPr>
      <w:r>
        <w:t>drzewo problemów,</w:t>
      </w:r>
    </w:p>
    <w:p w:rsidR="005D7C3C" w:rsidRDefault="005D7C3C" w:rsidP="005D7C3C">
      <w:pPr>
        <w:pStyle w:val="Akapitzlist"/>
        <w:numPr>
          <w:ilvl w:val="0"/>
          <w:numId w:val="1"/>
        </w:numPr>
      </w:pPr>
      <w:r>
        <w:t>drzewo celów,</w:t>
      </w:r>
    </w:p>
    <w:p w:rsidR="005D7C3C" w:rsidRDefault="005D7C3C" w:rsidP="005D7C3C">
      <w:pPr>
        <w:pStyle w:val="Akapitzlist"/>
        <w:numPr>
          <w:ilvl w:val="0"/>
          <w:numId w:val="1"/>
        </w:numPr>
      </w:pPr>
      <w:r>
        <w:t>analiza strategii</w:t>
      </w:r>
    </w:p>
    <w:p w:rsidR="005D7C3C" w:rsidRDefault="005D7C3C" w:rsidP="005D7C3C">
      <w:pPr>
        <w:pStyle w:val="Akapitzlist"/>
        <w:numPr>
          <w:ilvl w:val="0"/>
          <w:numId w:val="1"/>
        </w:numPr>
      </w:pPr>
      <w:r>
        <w:t>matryca logiczna,</w:t>
      </w:r>
    </w:p>
    <w:p w:rsidR="005D7C3C" w:rsidRDefault="005D7C3C" w:rsidP="005D7C3C">
      <w:pPr>
        <w:pStyle w:val="Akapitzlist"/>
        <w:numPr>
          <w:ilvl w:val="0"/>
          <w:numId w:val="1"/>
        </w:numPr>
      </w:pPr>
      <w:r>
        <w:t>harmonogram projektu.</w:t>
      </w:r>
    </w:p>
    <w:p w:rsidR="00D40738" w:rsidRDefault="00D40738"/>
    <w:sectPr w:rsidR="00D40738" w:rsidSect="00D407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35A74"/>
    <w:multiLevelType w:val="hybridMultilevel"/>
    <w:tmpl w:val="3E2EBB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D7C3C"/>
    <w:rsid w:val="005D7C3C"/>
    <w:rsid w:val="008E63A2"/>
    <w:rsid w:val="00AB6069"/>
    <w:rsid w:val="00CC5AEC"/>
    <w:rsid w:val="00D407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7C3C"/>
    <w:pPr>
      <w:spacing w:after="0" w:line="360"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D7C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462</Words>
  <Characters>2772</Characters>
  <Application>Microsoft Office Word</Application>
  <DocSecurity>0</DocSecurity>
  <Lines>23</Lines>
  <Paragraphs>6</Paragraphs>
  <ScaleCrop>false</ScaleCrop>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cp:lastModifiedBy>
  <cp:revision>2</cp:revision>
  <dcterms:created xsi:type="dcterms:W3CDTF">2020-03-31T06:31:00Z</dcterms:created>
  <dcterms:modified xsi:type="dcterms:W3CDTF">2020-03-31T06:36:00Z</dcterms:modified>
</cp:coreProperties>
</file>