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532" w:rsidRPr="00E20F22" w:rsidRDefault="00E20F22" w:rsidP="00E20F2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Tematy referatów – postępowanie karne</w:t>
      </w:r>
    </w:p>
    <w:p w:rsidR="00282C52" w:rsidRPr="00E20F22" w:rsidRDefault="00282C52" w:rsidP="00E20F2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C52" w:rsidRDefault="00282C52" w:rsidP="00E20F2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F22">
        <w:rPr>
          <w:rFonts w:ascii="Times New Roman" w:hAnsi="Times New Roman" w:cs="Times New Roman"/>
          <w:sz w:val="24"/>
          <w:szCs w:val="24"/>
        </w:rPr>
        <w:t>Dynamiczny rozwój zakresu kryminalizacji a zasadno</w:t>
      </w:r>
      <w:r w:rsidR="0030417F" w:rsidRPr="00E20F22">
        <w:rPr>
          <w:rFonts w:ascii="Times New Roman" w:hAnsi="Times New Roman" w:cs="Times New Roman"/>
          <w:sz w:val="24"/>
          <w:szCs w:val="24"/>
        </w:rPr>
        <w:t xml:space="preserve">ść utrzymywania zasady </w:t>
      </w:r>
      <w:r w:rsidR="00942771" w:rsidRPr="00E20F22">
        <w:rPr>
          <w:rFonts w:ascii="Times New Roman" w:hAnsi="Times New Roman" w:cs="Times New Roman"/>
          <w:sz w:val="24"/>
          <w:szCs w:val="24"/>
        </w:rPr>
        <w:t>legalizmu – rozwój oportunizmu w procesie karnym</w:t>
      </w:r>
      <w:r w:rsidR="00E20F22">
        <w:rPr>
          <w:rFonts w:ascii="Times New Roman" w:hAnsi="Times New Roman" w:cs="Times New Roman"/>
          <w:sz w:val="24"/>
          <w:szCs w:val="24"/>
        </w:rPr>
        <w:t>.</w:t>
      </w:r>
    </w:p>
    <w:p w:rsidR="00493686" w:rsidRDefault="00493686" w:rsidP="00493686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82C52" w:rsidRDefault="00282C52" w:rsidP="00E20F2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F22">
        <w:rPr>
          <w:rFonts w:ascii="Times New Roman" w:hAnsi="Times New Roman" w:cs="Times New Roman"/>
          <w:sz w:val="24"/>
          <w:szCs w:val="24"/>
        </w:rPr>
        <w:t xml:space="preserve">Zasada ochrony praw pokrzywdzonego – próba </w:t>
      </w:r>
      <w:r w:rsidR="0030417F" w:rsidRPr="00E20F22">
        <w:rPr>
          <w:rFonts w:ascii="Times New Roman" w:hAnsi="Times New Roman" w:cs="Times New Roman"/>
          <w:sz w:val="24"/>
          <w:szCs w:val="24"/>
        </w:rPr>
        <w:t>wyodrębnienia nowej zasady procesowej</w:t>
      </w:r>
      <w:r w:rsidR="00E20F22" w:rsidRPr="00E20F22">
        <w:rPr>
          <w:rFonts w:ascii="Times New Roman" w:hAnsi="Times New Roman" w:cs="Times New Roman"/>
          <w:sz w:val="24"/>
          <w:szCs w:val="24"/>
        </w:rPr>
        <w:t>.</w:t>
      </w:r>
    </w:p>
    <w:p w:rsidR="00493686" w:rsidRDefault="00493686" w:rsidP="004936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C52" w:rsidRDefault="00282C52" w:rsidP="00E20F2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F22">
        <w:rPr>
          <w:rFonts w:ascii="Times New Roman" w:hAnsi="Times New Roman" w:cs="Times New Roman"/>
          <w:sz w:val="24"/>
          <w:szCs w:val="24"/>
        </w:rPr>
        <w:t>Granice prawa do obrony</w:t>
      </w:r>
      <w:r w:rsidR="00E20F22" w:rsidRPr="00E20F22">
        <w:rPr>
          <w:rFonts w:ascii="Times New Roman" w:hAnsi="Times New Roman" w:cs="Times New Roman"/>
          <w:sz w:val="24"/>
          <w:szCs w:val="24"/>
        </w:rPr>
        <w:t>.</w:t>
      </w:r>
    </w:p>
    <w:p w:rsidR="00493686" w:rsidRDefault="00493686" w:rsidP="004936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C52" w:rsidRDefault="0030417F" w:rsidP="00E20F2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F22">
        <w:rPr>
          <w:rFonts w:ascii="Times New Roman" w:hAnsi="Times New Roman" w:cs="Times New Roman"/>
          <w:sz w:val="24"/>
          <w:szCs w:val="24"/>
        </w:rPr>
        <w:t xml:space="preserve">Zaskarżalność </w:t>
      </w:r>
      <w:r w:rsidR="00282C52" w:rsidRPr="00E20F22">
        <w:rPr>
          <w:rFonts w:ascii="Times New Roman" w:hAnsi="Times New Roman" w:cs="Times New Roman"/>
          <w:sz w:val="24"/>
          <w:szCs w:val="24"/>
        </w:rPr>
        <w:t xml:space="preserve">postanowienia o przedstawieniu zarzutów </w:t>
      </w:r>
      <w:r w:rsidRPr="00E20F22">
        <w:rPr>
          <w:rFonts w:ascii="Times New Roman" w:hAnsi="Times New Roman" w:cs="Times New Roman"/>
          <w:sz w:val="24"/>
          <w:szCs w:val="24"/>
        </w:rPr>
        <w:t>– potrzeba zmian</w:t>
      </w:r>
      <w:r w:rsidR="00E20F22" w:rsidRPr="00E20F22">
        <w:rPr>
          <w:rFonts w:ascii="Times New Roman" w:hAnsi="Times New Roman" w:cs="Times New Roman"/>
          <w:sz w:val="24"/>
          <w:szCs w:val="24"/>
        </w:rPr>
        <w:t>.</w:t>
      </w:r>
    </w:p>
    <w:p w:rsidR="00493686" w:rsidRDefault="00493686" w:rsidP="004936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C52" w:rsidRDefault="00282C52" w:rsidP="00E20F2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F22">
        <w:rPr>
          <w:rFonts w:ascii="Times New Roman" w:hAnsi="Times New Roman" w:cs="Times New Roman"/>
          <w:i/>
          <w:sz w:val="24"/>
          <w:szCs w:val="24"/>
        </w:rPr>
        <w:t>Ratio legis</w:t>
      </w:r>
      <w:r w:rsidRPr="00E20F22">
        <w:rPr>
          <w:rFonts w:ascii="Times New Roman" w:hAnsi="Times New Roman" w:cs="Times New Roman"/>
          <w:sz w:val="24"/>
          <w:szCs w:val="24"/>
        </w:rPr>
        <w:t xml:space="preserve"> wprowadzenie instytucji referendarza sądowego do postępowania karnego</w:t>
      </w:r>
      <w:r w:rsidR="00E20F22" w:rsidRPr="00E20F22">
        <w:rPr>
          <w:rFonts w:ascii="Times New Roman" w:hAnsi="Times New Roman" w:cs="Times New Roman"/>
          <w:sz w:val="24"/>
          <w:szCs w:val="24"/>
        </w:rPr>
        <w:t>.</w:t>
      </w:r>
    </w:p>
    <w:p w:rsidR="00493686" w:rsidRDefault="00493686" w:rsidP="004936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686" w:rsidRDefault="00B14681" w:rsidP="00E20F2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686">
        <w:rPr>
          <w:rFonts w:ascii="Times New Roman" w:hAnsi="Times New Roman" w:cs="Times New Roman"/>
          <w:sz w:val="24"/>
          <w:szCs w:val="24"/>
        </w:rPr>
        <w:t>Prawa i obowiązki osoby podejrzanej (status formalny i materialny)</w:t>
      </w:r>
      <w:r w:rsidR="00E20F22" w:rsidRPr="00493686">
        <w:rPr>
          <w:rFonts w:ascii="Times New Roman" w:hAnsi="Times New Roman" w:cs="Times New Roman"/>
          <w:sz w:val="24"/>
          <w:szCs w:val="24"/>
        </w:rPr>
        <w:t>.</w:t>
      </w:r>
    </w:p>
    <w:p w:rsidR="00493686" w:rsidRDefault="00493686" w:rsidP="0049368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14681" w:rsidRDefault="00B14681" w:rsidP="00E20F2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686">
        <w:rPr>
          <w:rFonts w:ascii="Times New Roman" w:hAnsi="Times New Roman" w:cs="Times New Roman"/>
          <w:sz w:val="24"/>
          <w:szCs w:val="24"/>
        </w:rPr>
        <w:t>Zasada bezstronności a rol</w:t>
      </w:r>
      <w:r w:rsidR="00E20F22" w:rsidRPr="00493686">
        <w:rPr>
          <w:rFonts w:ascii="Times New Roman" w:hAnsi="Times New Roman" w:cs="Times New Roman"/>
          <w:sz w:val="24"/>
          <w:szCs w:val="24"/>
        </w:rPr>
        <w:t>a prokuratora w procesie karnym.</w:t>
      </w:r>
    </w:p>
    <w:p w:rsidR="00493686" w:rsidRPr="00493686" w:rsidRDefault="00493686" w:rsidP="004936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681" w:rsidRDefault="0048277C" w:rsidP="00E20F2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F22">
        <w:rPr>
          <w:rFonts w:ascii="Times New Roman" w:hAnsi="Times New Roman" w:cs="Times New Roman"/>
          <w:sz w:val="24"/>
          <w:szCs w:val="24"/>
        </w:rPr>
        <w:t>Formularze pouczeń dla podejrzanego, pokrzywdzonego i świadka – propozycje zmian</w:t>
      </w:r>
      <w:r w:rsidR="00E20F22" w:rsidRPr="00E20F22">
        <w:rPr>
          <w:rFonts w:ascii="Times New Roman" w:hAnsi="Times New Roman" w:cs="Times New Roman"/>
          <w:sz w:val="24"/>
          <w:szCs w:val="24"/>
        </w:rPr>
        <w:t>.</w:t>
      </w:r>
    </w:p>
    <w:p w:rsidR="00493686" w:rsidRDefault="00493686" w:rsidP="004936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77C" w:rsidRDefault="0048277C" w:rsidP="00E20F2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F22">
        <w:rPr>
          <w:rFonts w:ascii="Times New Roman" w:hAnsi="Times New Roman" w:cs="Times New Roman"/>
          <w:sz w:val="24"/>
          <w:szCs w:val="24"/>
        </w:rPr>
        <w:t>Pozycja pokrzywdzonego i oskarżonego w trybach konsensualnych – równość stron</w:t>
      </w:r>
      <w:r w:rsidR="00EB2653">
        <w:rPr>
          <w:rFonts w:ascii="Times New Roman" w:hAnsi="Times New Roman" w:cs="Times New Roman"/>
          <w:sz w:val="24"/>
          <w:szCs w:val="24"/>
        </w:rPr>
        <w:t xml:space="preserve"> czy dominacja jednej z nich</w:t>
      </w:r>
      <w:r w:rsidRPr="00E20F22">
        <w:rPr>
          <w:rFonts w:ascii="Times New Roman" w:hAnsi="Times New Roman" w:cs="Times New Roman"/>
          <w:sz w:val="24"/>
          <w:szCs w:val="24"/>
        </w:rPr>
        <w:t>?</w:t>
      </w:r>
    </w:p>
    <w:p w:rsidR="00493686" w:rsidRDefault="00493686" w:rsidP="004936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77C" w:rsidRDefault="00DE680F" w:rsidP="00E20F2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F22">
        <w:rPr>
          <w:rFonts w:ascii="Times New Roman" w:hAnsi="Times New Roman" w:cs="Times New Roman"/>
          <w:sz w:val="24"/>
          <w:szCs w:val="24"/>
        </w:rPr>
        <w:t>Inkwizycyjność czy kontradyk</w:t>
      </w:r>
      <w:r w:rsidR="00631BE7" w:rsidRPr="00E20F22">
        <w:rPr>
          <w:rFonts w:ascii="Times New Roman" w:hAnsi="Times New Roman" w:cs="Times New Roman"/>
          <w:sz w:val="24"/>
          <w:szCs w:val="24"/>
        </w:rPr>
        <w:t>toryjność postępowania sądowego</w:t>
      </w:r>
      <w:r w:rsidRPr="00E20F22">
        <w:rPr>
          <w:rFonts w:ascii="Times New Roman" w:hAnsi="Times New Roman" w:cs="Times New Roman"/>
          <w:sz w:val="24"/>
          <w:szCs w:val="24"/>
        </w:rPr>
        <w:t xml:space="preserve"> – charakterystyka modelu</w:t>
      </w:r>
      <w:r w:rsidR="00E20F22" w:rsidRPr="00E20F22">
        <w:rPr>
          <w:rFonts w:ascii="Times New Roman" w:hAnsi="Times New Roman" w:cs="Times New Roman"/>
          <w:sz w:val="24"/>
          <w:szCs w:val="24"/>
        </w:rPr>
        <w:t>.</w:t>
      </w:r>
    </w:p>
    <w:p w:rsidR="00DE680F" w:rsidRDefault="00CB12FC" w:rsidP="00E20F2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F22">
        <w:rPr>
          <w:rFonts w:ascii="Times New Roman" w:hAnsi="Times New Roman" w:cs="Times New Roman"/>
          <w:sz w:val="24"/>
          <w:szCs w:val="24"/>
        </w:rPr>
        <w:t>Ekonomiczne aspekty procesu karnego – opłacalność pomocy prawnej z urzędu i z wyboru</w:t>
      </w:r>
      <w:r w:rsidR="00E20F22" w:rsidRPr="00E20F22">
        <w:rPr>
          <w:rFonts w:ascii="Times New Roman" w:hAnsi="Times New Roman" w:cs="Times New Roman"/>
          <w:sz w:val="24"/>
          <w:szCs w:val="24"/>
        </w:rPr>
        <w:t>.</w:t>
      </w:r>
    </w:p>
    <w:p w:rsidR="00493686" w:rsidRDefault="00493686" w:rsidP="0049368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1BE7" w:rsidRDefault="0030417F" w:rsidP="00E20F2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F22">
        <w:rPr>
          <w:rFonts w:ascii="Times New Roman" w:hAnsi="Times New Roman" w:cs="Times New Roman"/>
          <w:sz w:val="24"/>
          <w:szCs w:val="24"/>
        </w:rPr>
        <w:t>Udział czynnika społecznego w procesie karnym – czy potrzebny?</w:t>
      </w:r>
      <w:r w:rsidR="00631BE7" w:rsidRPr="00E20F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686" w:rsidRDefault="00493686" w:rsidP="004936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BE7" w:rsidRDefault="00E20F22" w:rsidP="00E20F2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Akcja cywilna w procesie karnym.</w:t>
      </w:r>
    </w:p>
    <w:p w:rsidR="00493686" w:rsidRDefault="00493686" w:rsidP="004936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BE7" w:rsidRDefault="00232C99" w:rsidP="00E20F2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F22">
        <w:rPr>
          <w:rFonts w:ascii="Times New Roman" w:hAnsi="Times New Roman" w:cs="Times New Roman"/>
          <w:sz w:val="24"/>
          <w:szCs w:val="24"/>
        </w:rPr>
        <w:t xml:space="preserve">Instrumenty prawne służące zapobieżeniu wtórnej i ponownej </w:t>
      </w:r>
      <w:proofErr w:type="spellStart"/>
      <w:r w:rsidRPr="00E20F22">
        <w:rPr>
          <w:rFonts w:ascii="Times New Roman" w:hAnsi="Times New Roman" w:cs="Times New Roman"/>
          <w:sz w:val="24"/>
          <w:szCs w:val="24"/>
        </w:rPr>
        <w:t>wiktymizacji</w:t>
      </w:r>
      <w:proofErr w:type="spellEnd"/>
      <w:r w:rsidR="00FE3EDF" w:rsidRPr="00E20F22">
        <w:rPr>
          <w:rFonts w:ascii="Times New Roman" w:hAnsi="Times New Roman" w:cs="Times New Roman"/>
          <w:sz w:val="24"/>
          <w:szCs w:val="24"/>
        </w:rPr>
        <w:t xml:space="preserve"> pokrzywdzonego</w:t>
      </w:r>
      <w:r w:rsidR="00E20F22">
        <w:rPr>
          <w:rFonts w:ascii="Times New Roman" w:hAnsi="Times New Roman" w:cs="Times New Roman"/>
          <w:sz w:val="24"/>
          <w:szCs w:val="24"/>
        </w:rPr>
        <w:t>.</w:t>
      </w:r>
    </w:p>
    <w:p w:rsidR="00493686" w:rsidRDefault="00493686" w:rsidP="004936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0BF" w:rsidRDefault="00D34ECF" w:rsidP="00E20F2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F22">
        <w:rPr>
          <w:rFonts w:ascii="Times New Roman" w:hAnsi="Times New Roman" w:cs="Times New Roman"/>
          <w:sz w:val="24"/>
          <w:szCs w:val="24"/>
        </w:rPr>
        <w:t>Dopuszczalność ułaskawienia przed prawomocnym zakończeniem postępowania – opinia prawna</w:t>
      </w:r>
      <w:r w:rsidR="00E20F22">
        <w:rPr>
          <w:rFonts w:ascii="Times New Roman" w:hAnsi="Times New Roman" w:cs="Times New Roman"/>
          <w:sz w:val="24"/>
          <w:szCs w:val="24"/>
        </w:rPr>
        <w:t>.</w:t>
      </w:r>
    </w:p>
    <w:p w:rsidR="00493686" w:rsidRDefault="00493686" w:rsidP="004936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F22" w:rsidRDefault="00C23BF0" w:rsidP="00E20F2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F22">
        <w:rPr>
          <w:rFonts w:ascii="Times New Roman" w:hAnsi="Times New Roman" w:cs="Times New Roman"/>
          <w:sz w:val="24"/>
          <w:szCs w:val="24"/>
        </w:rPr>
        <w:t xml:space="preserve">Dostęp do akt postępowania przygotowawczego w przedmiocie </w:t>
      </w:r>
      <w:proofErr w:type="spellStart"/>
      <w:r w:rsidRPr="00E20F22">
        <w:rPr>
          <w:rFonts w:ascii="Times New Roman" w:hAnsi="Times New Roman" w:cs="Times New Roman"/>
          <w:sz w:val="24"/>
          <w:szCs w:val="24"/>
        </w:rPr>
        <w:t>nieizolacyjnych</w:t>
      </w:r>
      <w:proofErr w:type="spellEnd"/>
      <w:r w:rsidRPr="00E20F22">
        <w:rPr>
          <w:rFonts w:ascii="Times New Roman" w:hAnsi="Times New Roman" w:cs="Times New Roman"/>
          <w:sz w:val="24"/>
          <w:szCs w:val="24"/>
        </w:rPr>
        <w:t xml:space="preserve"> środków zapobiegawczych</w:t>
      </w:r>
      <w:r w:rsidR="00E20F22">
        <w:rPr>
          <w:rFonts w:ascii="Times New Roman" w:hAnsi="Times New Roman" w:cs="Times New Roman"/>
          <w:sz w:val="24"/>
          <w:szCs w:val="24"/>
        </w:rPr>
        <w:t>.</w:t>
      </w:r>
    </w:p>
    <w:p w:rsidR="00493686" w:rsidRDefault="00493686" w:rsidP="004936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4D6" w:rsidRDefault="00C23BF0" w:rsidP="00E20F2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F2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744D6" w:rsidRPr="00E20F22">
        <w:rPr>
          <w:rFonts w:ascii="Times New Roman" w:hAnsi="Times New Roman" w:cs="Times New Roman"/>
          <w:sz w:val="24"/>
          <w:szCs w:val="24"/>
        </w:rPr>
        <w:t>Między represyjnością a prewencyjnością – rola i znaczenie środków zapobiegawczych</w:t>
      </w:r>
      <w:r w:rsidR="00E20F22">
        <w:rPr>
          <w:rFonts w:ascii="Times New Roman" w:hAnsi="Times New Roman" w:cs="Times New Roman"/>
          <w:sz w:val="24"/>
          <w:szCs w:val="24"/>
        </w:rPr>
        <w:t>.</w:t>
      </w:r>
    </w:p>
    <w:p w:rsidR="00493686" w:rsidRDefault="00493686" w:rsidP="004936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F22" w:rsidRDefault="00E20F22" w:rsidP="00E20F2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Czy wykrycie sprawcy i pociągnięcie do odpowiedzialności karnej to najważniejszy cel procesu karnego? Rozważania na </w:t>
      </w:r>
      <w:r w:rsidR="0077648E">
        <w:rPr>
          <w:rFonts w:ascii="Times New Roman" w:hAnsi="Times New Roman" w:cs="Times New Roman"/>
          <w:sz w:val="24"/>
          <w:szCs w:val="24"/>
        </w:rPr>
        <w:t>gruncie</w:t>
      </w:r>
      <w:r>
        <w:rPr>
          <w:rFonts w:ascii="Times New Roman" w:hAnsi="Times New Roman" w:cs="Times New Roman"/>
          <w:sz w:val="24"/>
          <w:szCs w:val="24"/>
        </w:rPr>
        <w:t xml:space="preserve"> art. 2 § 1 k.p.k.</w:t>
      </w:r>
    </w:p>
    <w:p w:rsidR="00493686" w:rsidRDefault="00493686" w:rsidP="004936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F22" w:rsidRDefault="00E20F22" w:rsidP="00E20F2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Zbieg negatywnych przesłanek procesowych.</w:t>
      </w:r>
    </w:p>
    <w:p w:rsidR="00493686" w:rsidRDefault="00493686" w:rsidP="004936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F22" w:rsidRDefault="00E20F22" w:rsidP="00E20F2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Mediacja – instytucja niezbędna w procesie karnym czy całkowicie niepotrzebna?</w:t>
      </w:r>
    </w:p>
    <w:p w:rsidR="00493686" w:rsidRDefault="00493686" w:rsidP="004936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653" w:rsidRDefault="00E20F22" w:rsidP="00E20F2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Prokurator – </w:t>
      </w:r>
      <w:r w:rsidR="00EB2653">
        <w:rPr>
          <w:rFonts w:ascii="Times New Roman" w:hAnsi="Times New Roman" w:cs="Times New Roman"/>
          <w:sz w:val="24"/>
          <w:szCs w:val="24"/>
        </w:rPr>
        <w:t>czy samodzielny i niezależny organ postępowania karnego?</w:t>
      </w:r>
    </w:p>
    <w:p w:rsidR="00493686" w:rsidRDefault="00493686" w:rsidP="004936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653" w:rsidRDefault="00EB2653" w:rsidP="00E20F2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Udział oskarżyciela publicznego w rozprawie głównej. </w:t>
      </w:r>
    </w:p>
    <w:p w:rsidR="00493686" w:rsidRDefault="00493686" w:rsidP="004936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F22" w:rsidRDefault="00EB2653" w:rsidP="00E20F2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 prywatnoskargowe – czy potrzebne?</w:t>
      </w:r>
    </w:p>
    <w:p w:rsidR="00493686" w:rsidRDefault="00493686" w:rsidP="004936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653" w:rsidRDefault="00EB2653" w:rsidP="00E20F2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podejrzana a podejrzany – czy zasadne jest rozróżnianie tych kategorii?</w:t>
      </w:r>
    </w:p>
    <w:p w:rsidR="00493686" w:rsidRDefault="00493686" w:rsidP="004936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653" w:rsidRDefault="00EB2653" w:rsidP="00E20F2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tymczasowo aresztowanego podejrzanego do kontaktów z obrońcą. Rozważania na kanwie art. 73 k.p.k.</w:t>
      </w:r>
    </w:p>
    <w:p w:rsidR="00493686" w:rsidRDefault="00493686" w:rsidP="004936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653" w:rsidRDefault="00EB2653" w:rsidP="00E20F2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Przeprowadzanie dowodów z urzędu w procesie karnym w świetle zasady prawdy materialnej i zasady kontradyktoryjności.</w:t>
      </w:r>
    </w:p>
    <w:p w:rsidR="00493686" w:rsidRDefault="00493686" w:rsidP="004936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653" w:rsidRDefault="00EB2653" w:rsidP="00E20F2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168a k.p.k. – czy przepis dopuszczający w procesie karnym wykorzystanie nielegalnych dowodów?</w:t>
      </w:r>
    </w:p>
    <w:p w:rsidR="00493686" w:rsidRDefault="00493686" w:rsidP="004936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12FC" w:rsidRDefault="00EB2653" w:rsidP="00EB265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Zakaz zastępowania wyjaśnień oskarżonego lub zeznań świadka treścią pism, zapisków lub notatek urzędowych (art. 174 k.p.k.) – czy niezbędny zakaz dowodowy?</w:t>
      </w:r>
    </w:p>
    <w:p w:rsidR="00493686" w:rsidRDefault="00493686" w:rsidP="004936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653" w:rsidRDefault="00EB2653" w:rsidP="00EB265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Dopuszczalność wykorzystania w procesie karnym tzw. opinii prywatnych.</w:t>
      </w:r>
    </w:p>
    <w:p w:rsidR="00493686" w:rsidRDefault="00493686" w:rsidP="004936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653" w:rsidRDefault="00EB2653" w:rsidP="00EB265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Zaskarżanie czynności przeszukania – czy istnieje potrzeba zmian?</w:t>
      </w:r>
    </w:p>
    <w:p w:rsidR="00493686" w:rsidRDefault="00493686" w:rsidP="004936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653" w:rsidRDefault="00BF53FC" w:rsidP="00EB265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258 § 2 k.p.k. – czy samodzielna przesłanka stosowania tymczasowego aresztowania?</w:t>
      </w:r>
    </w:p>
    <w:p w:rsidR="00BF53FC" w:rsidRDefault="00BF53FC" w:rsidP="00EB265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Przesłanki i cele stosowania zabezpieczenia majątkowego. Ocena regulacji.</w:t>
      </w:r>
    </w:p>
    <w:p w:rsidR="00493686" w:rsidRDefault="00493686" w:rsidP="0049368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F53FC" w:rsidRDefault="00BF53FC" w:rsidP="00EB265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Śledztwo i dochodzenie – czy istnieje potrzeba wyróżniania dwóch form postępowania przygotowawczego?</w:t>
      </w:r>
    </w:p>
    <w:p w:rsidR="00493686" w:rsidRDefault="00493686" w:rsidP="004936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3FC" w:rsidRDefault="00BF53FC" w:rsidP="00EB265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sądu w postępowaniu przygotowawczym – wystarczający czy wymagający rozszerzenia?</w:t>
      </w:r>
    </w:p>
    <w:p w:rsidR="00493686" w:rsidRDefault="00493686" w:rsidP="004936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3FC" w:rsidRDefault="00BF53FC" w:rsidP="00EB265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Bezpośredniość czy pośredniość przeprowadzania dowodów na rozprawie głównej? Analiza wyjątków od zasady bezpośredniości.</w:t>
      </w:r>
    </w:p>
    <w:p w:rsidR="00493686" w:rsidRDefault="00493686" w:rsidP="004936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3FC" w:rsidRDefault="00BF53FC" w:rsidP="00EB265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Zakaz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reformationis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polskim procesie karnym.</w:t>
      </w:r>
    </w:p>
    <w:p w:rsidR="00493686" w:rsidRDefault="00493686" w:rsidP="004936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3FC" w:rsidRDefault="00BF53FC" w:rsidP="00EB265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Reguły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peius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polskim procesie karnym.</w:t>
      </w:r>
    </w:p>
    <w:p w:rsidR="00493686" w:rsidRDefault="00493686" w:rsidP="004936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3FC" w:rsidRDefault="00BF53FC" w:rsidP="00EB265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Skarga na wyrok sądu odwoławczego – czy potrzebny środek zaskarżenia?</w:t>
      </w:r>
    </w:p>
    <w:p w:rsidR="00493686" w:rsidRDefault="00493686" w:rsidP="004936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3FC" w:rsidRDefault="00BF53FC" w:rsidP="00EB265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Skarga nadzwyczajna – czy potrzebny środek zaskarżenia?</w:t>
      </w:r>
    </w:p>
    <w:p w:rsidR="00493686" w:rsidRDefault="00493686" w:rsidP="004936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F53FC" w:rsidRPr="00EB2653" w:rsidRDefault="00EA5524" w:rsidP="00EB265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rzetelnego rozpatrzenia sprawy. Rozważania na gruncie art. 6 Europejskiej Konwencji o Ochronie Praw Człowieka i Podstawowych Wolności.</w:t>
      </w:r>
    </w:p>
    <w:p w:rsidR="00E20F22" w:rsidRPr="00E20F22" w:rsidRDefault="00E20F2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20F22" w:rsidRPr="00E20F2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01A" w:rsidRDefault="0055601A" w:rsidP="006B03A4">
      <w:pPr>
        <w:spacing w:after="0" w:line="240" w:lineRule="auto"/>
      </w:pPr>
      <w:r>
        <w:separator/>
      </w:r>
    </w:p>
  </w:endnote>
  <w:endnote w:type="continuationSeparator" w:id="0">
    <w:p w:rsidR="0055601A" w:rsidRDefault="0055601A" w:rsidP="006B0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596466"/>
      <w:docPartObj>
        <w:docPartGallery w:val="Page Numbers (Bottom of Page)"/>
        <w:docPartUnique/>
      </w:docPartObj>
    </w:sdtPr>
    <w:sdtEndPr/>
    <w:sdtContent>
      <w:p w:rsidR="006B03A4" w:rsidRDefault="006B03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686">
          <w:rPr>
            <w:noProof/>
          </w:rPr>
          <w:t>4</w:t>
        </w:r>
        <w:r>
          <w:fldChar w:fldCharType="end"/>
        </w:r>
      </w:p>
    </w:sdtContent>
  </w:sdt>
  <w:p w:rsidR="006B03A4" w:rsidRDefault="006B03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01A" w:rsidRDefault="0055601A" w:rsidP="006B03A4">
      <w:pPr>
        <w:spacing w:after="0" w:line="240" w:lineRule="auto"/>
      </w:pPr>
      <w:r>
        <w:separator/>
      </w:r>
    </w:p>
  </w:footnote>
  <w:footnote w:type="continuationSeparator" w:id="0">
    <w:p w:rsidR="0055601A" w:rsidRDefault="0055601A" w:rsidP="006B0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A078F"/>
    <w:multiLevelType w:val="hybridMultilevel"/>
    <w:tmpl w:val="6C50B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B93"/>
    <w:rsid w:val="001C4107"/>
    <w:rsid w:val="00232C99"/>
    <w:rsid w:val="00282C52"/>
    <w:rsid w:val="0030417F"/>
    <w:rsid w:val="003744D6"/>
    <w:rsid w:val="003D7500"/>
    <w:rsid w:val="00413532"/>
    <w:rsid w:val="0048277C"/>
    <w:rsid w:val="00493686"/>
    <w:rsid w:val="0055601A"/>
    <w:rsid w:val="005D169F"/>
    <w:rsid w:val="005F2A2F"/>
    <w:rsid w:val="00631BE7"/>
    <w:rsid w:val="006B03A4"/>
    <w:rsid w:val="00725CC5"/>
    <w:rsid w:val="0077648E"/>
    <w:rsid w:val="00942771"/>
    <w:rsid w:val="00B14681"/>
    <w:rsid w:val="00B460BF"/>
    <w:rsid w:val="00B66D0D"/>
    <w:rsid w:val="00B87292"/>
    <w:rsid w:val="00BE736D"/>
    <w:rsid w:val="00BF2B93"/>
    <w:rsid w:val="00BF53FC"/>
    <w:rsid w:val="00C23BF0"/>
    <w:rsid w:val="00CB12FC"/>
    <w:rsid w:val="00D34ECF"/>
    <w:rsid w:val="00DE680F"/>
    <w:rsid w:val="00DF249F"/>
    <w:rsid w:val="00E20F22"/>
    <w:rsid w:val="00E44425"/>
    <w:rsid w:val="00EA5524"/>
    <w:rsid w:val="00EB2653"/>
    <w:rsid w:val="00FE3EDF"/>
    <w:rsid w:val="00FF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30ECBE-47EE-4178-8F92-49776052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0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3A4"/>
  </w:style>
  <w:style w:type="paragraph" w:styleId="Stopka">
    <w:name w:val="footer"/>
    <w:basedOn w:val="Normalny"/>
    <w:link w:val="StopkaZnak"/>
    <w:uiPriority w:val="99"/>
    <w:unhideWhenUsed/>
    <w:rsid w:val="006B0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3A4"/>
  </w:style>
  <w:style w:type="paragraph" w:styleId="Akapitzlist">
    <w:name w:val="List Paragraph"/>
    <w:basedOn w:val="Normalny"/>
    <w:uiPriority w:val="34"/>
    <w:qFormat/>
    <w:rsid w:val="004936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3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482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 Boch</dc:creator>
  <cp:keywords/>
  <dc:description/>
  <cp:lastModifiedBy>Błażej</cp:lastModifiedBy>
  <cp:revision>65</cp:revision>
  <cp:lastPrinted>2019-10-25T18:50:00Z</cp:lastPrinted>
  <dcterms:created xsi:type="dcterms:W3CDTF">2016-06-15T16:45:00Z</dcterms:created>
  <dcterms:modified xsi:type="dcterms:W3CDTF">2019-10-25T18:51:00Z</dcterms:modified>
</cp:coreProperties>
</file>