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F9" w:rsidRDefault="001A1745" w:rsidP="001A1745">
      <w:pPr>
        <w:jc w:val="center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>PRESENTATION GUIDELINES</w:t>
      </w:r>
    </w:p>
    <w:p w:rsidR="00D46563" w:rsidRPr="0030056D" w:rsidRDefault="0030056D" w:rsidP="0030056D">
      <w:pPr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E</w:t>
      </w:r>
      <w:r w:rsidR="001B4AF9" w:rsidRPr="0030056D">
        <w:rPr>
          <w:rFonts w:cs="Times New Roman"/>
          <w:b/>
          <w:lang w:val="en-US"/>
        </w:rPr>
        <w:t xml:space="preserve">very student </w:t>
      </w:r>
      <w:r w:rsidR="00855D5A" w:rsidRPr="0030056D">
        <w:rPr>
          <w:rFonts w:cs="Times New Roman"/>
          <w:b/>
          <w:lang w:val="en-US"/>
        </w:rPr>
        <w:t>has</w:t>
      </w:r>
      <w:r w:rsidR="00D46563" w:rsidRPr="0030056D">
        <w:rPr>
          <w:rFonts w:cs="Times New Roman"/>
          <w:b/>
          <w:lang w:val="en-US"/>
        </w:rPr>
        <w:t xml:space="preserve"> </w:t>
      </w:r>
      <w:r w:rsidR="00855D5A" w:rsidRPr="0030056D">
        <w:rPr>
          <w:rFonts w:cs="Times New Roman"/>
          <w:b/>
          <w:lang w:val="en-US"/>
        </w:rPr>
        <w:t>to give</w:t>
      </w:r>
      <w:r w:rsidR="00D46563" w:rsidRPr="0030056D">
        <w:rPr>
          <w:rFonts w:cs="Times New Roman"/>
          <w:b/>
          <w:lang w:val="en-US"/>
        </w:rPr>
        <w:t xml:space="preserve"> a presentation concerning a cho</w:t>
      </w:r>
      <w:r w:rsidR="009B0B06" w:rsidRPr="0030056D">
        <w:rPr>
          <w:rFonts w:cs="Times New Roman"/>
          <w:b/>
          <w:lang w:val="en-US"/>
        </w:rPr>
        <w:t>se</w:t>
      </w:r>
      <w:r w:rsidR="00855D5A" w:rsidRPr="0030056D">
        <w:rPr>
          <w:rFonts w:cs="Times New Roman"/>
          <w:b/>
          <w:lang w:val="en-US"/>
        </w:rPr>
        <w:t>n ECHR judgment in order to complete the course</w:t>
      </w:r>
      <w:r>
        <w:rPr>
          <w:rFonts w:cs="Times New Roman"/>
          <w:b/>
          <w:lang w:val="en-US"/>
        </w:rPr>
        <w:t>.</w:t>
      </w:r>
      <w:r w:rsidR="00116668">
        <w:rPr>
          <w:rFonts w:cs="Times New Roman"/>
          <w:b/>
          <w:lang w:val="en-US"/>
        </w:rPr>
        <w:t xml:space="preserve"> Presentations are prepared in pairs.</w:t>
      </w:r>
    </w:p>
    <w:p w:rsidR="00D46563" w:rsidRPr="0030056D" w:rsidRDefault="0030056D" w:rsidP="0030056D">
      <w:pPr>
        <w:rPr>
          <w:rFonts w:cs="Times New Roman"/>
          <w:lang w:val="en-US"/>
        </w:rPr>
      </w:pPr>
      <w:r w:rsidRPr="00B60059">
        <w:rPr>
          <w:rFonts w:cs="Times New Roman"/>
          <w:b/>
          <w:lang w:val="en-US"/>
        </w:rPr>
        <w:t>P</w:t>
      </w:r>
      <w:r w:rsidR="00855D5A" w:rsidRPr="00B60059">
        <w:rPr>
          <w:rFonts w:cs="Times New Roman"/>
          <w:b/>
          <w:lang w:val="en-US"/>
        </w:rPr>
        <w:t>resentation will be graded</w:t>
      </w:r>
      <w:r w:rsidR="00855D5A" w:rsidRPr="0030056D">
        <w:rPr>
          <w:rFonts w:cs="Times New Roman"/>
          <w:lang w:val="en-US"/>
        </w:rPr>
        <w:t xml:space="preserve"> (grades from 2 to 5)</w:t>
      </w:r>
      <w:r>
        <w:rPr>
          <w:rFonts w:cs="Times New Roman"/>
          <w:lang w:val="en-US"/>
        </w:rPr>
        <w:t>.</w:t>
      </w:r>
    </w:p>
    <w:p w:rsidR="00495E38" w:rsidRPr="0030056D" w:rsidRDefault="00495E38" w:rsidP="00495E38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The l</w:t>
      </w:r>
      <w:r w:rsidRPr="0030056D">
        <w:rPr>
          <w:rFonts w:cs="Times New Roman"/>
          <w:lang w:val="en-US"/>
        </w:rPr>
        <w:t>ecturer provides students with a exemplary list o f ECHR judgments; student may choose other judgment on approval of the lecturer</w:t>
      </w:r>
      <w:r>
        <w:rPr>
          <w:rFonts w:cs="Times New Roman"/>
          <w:lang w:val="en-US"/>
        </w:rPr>
        <w:t>. A</w:t>
      </w:r>
      <w:r w:rsidRPr="0030056D">
        <w:rPr>
          <w:rFonts w:cs="Times New Roman"/>
          <w:lang w:val="en-US"/>
        </w:rPr>
        <w:t>ll students choose</w:t>
      </w:r>
      <w:r w:rsidR="00B60059">
        <w:rPr>
          <w:rFonts w:cs="Times New Roman"/>
          <w:lang w:val="en-US"/>
        </w:rPr>
        <w:t xml:space="preserve"> a</w:t>
      </w:r>
      <w:r w:rsidRPr="0030056D">
        <w:rPr>
          <w:rFonts w:cs="Times New Roman"/>
          <w:lang w:val="en-US"/>
        </w:rPr>
        <w:t xml:space="preserve"> presentation topic during </w:t>
      </w:r>
      <w:r>
        <w:rPr>
          <w:rFonts w:cs="Times New Roman"/>
          <w:lang w:val="en-US"/>
        </w:rPr>
        <w:t xml:space="preserve">the </w:t>
      </w:r>
      <w:r w:rsidRPr="0030056D">
        <w:rPr>
          <w:rFonts w:cs="Times New Roman"/>
          <w:lang w:val="en-US"/>
        </w:rPr>
        <w:t>first class</w:t>
      </w:r>
      <w:r>
        <w:rPr>
          <w:rFonts w:cs="Times New Roman"/>
          <w:lang w:val="en-US"/>
        </w:rPr>
        <w:t>.</w:t>
      </w:r>
    </w:p>
    <w:p w:rsidR="00CF4246" w:rsidRPr="0030056D" w:rsidRDefault="00CF4246" w:rsidP="00CF424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A p</w:t>
      </w:r>
      <w:r w:rsidR="007E685B" w:rsidRPr="0030056D">
        <w:rPr>
          <w:rFonts w:cs="Times New Roman"/>
          <w:lang w:val="en-US"/>
        </w:rPr>
        <w:t>resentation consists of a PowerPoint</w:t>
      </w:r>
      <w:r w:rsidR="001F7CA3" w:rsidRPr="0030056D">
        <w:rPr>
          <w:rFonts w:cs="Times New Roman"/>
          <w:lang w:val="en-US"/>
        </w:rPr>
        <w:t xml:space="preserve"> (</w:t>
      </w:r>
      <w:proofErr w:type="spellStart"/>
      <w:r w:rsidR="001F7CA3" w:rsidRPr="0030056D">
        <w:rPr>
          <w:rFonts w:cs="Times New Roman"/>
          <w:lang w:val="en-US"/>
        </w:rPr>
        <w:t>Prezi</w:t>
      </w:r>
      <w:proofErr w:type="spellEnd"/>
      <w:r w:rsidR="001F7CA3" w:rsidRPr="0030056D">
        <w:rPr>
          <w:rFonts w:cs="Times New Roman"/>
          <w:lang w:val="en-US"/>
        </w:rPr>
        <w:t xml:space="preserve"> etc.)</w:t>
      </w:r>
      <w:r w:rsidR="007E685B" w:rsidRPr="0030056D">
        <w:rPr>
          <w:rFonts w:cs="Times New Roman"/>
          <w:lang w:val="en-US"/>
        </w:rPr>
        <w:t xml:space="preserve"> and a</w:t>
      </w:r>
      <w:r w:rsidR="00F7533A" w:rsidRPr="0030056D">
        <w:rPr>
          <w:rFonts w:cs="Times New Roman"/>
          <w:lang w:val="en-US"/>
        </w:rPr>
        <w:t>n</w:t>
      </w:r>
      <w:r w:rsidR="007E685B" w:rsidRPr="0030056D">
        <w:rPr>
          <w:rFonts w:cs="Times New Roman"/>
          <w:lang w:val="en-US"/>
        </w:rPr>
        <w:t xml:space="preserve"> </w:t>
      </w:r>
      <w:r w:rsidR="001F7CA3" w:rsidRPr="0030056D">
        <w:rPr>
          <w:rFonts w:cs="Times New Roman"/>
          <w:lang w:val="en-US"/>
        </w:rPr>
        <w:t>oral commentary</w:t>
      </w:r>
      <w:r>
        <w:rPr>
          <w:rFonts w:cs="Times New Roman"/>
          <w:lang w:val="en-US"/>
        </w:rPr>
        <w:t>. E</w:t>
      </w:r>
      <w:r w:rsidRPr="0030056D">
        <w:rPr>
          <w:rFonts w:cs="Times New Roman"/>
          <w:lang w:val="en-US"/>
        </w:rPr>
        <w:t>ach presentation should take about 15 min (4-5 presentations per classes)</w:t>
      </w:r>
      <w:r>
        <w:rPr>
          <w:rFonts w:cs="Times New Roman"/>
          <w:lang w:val="en-US"/>
        </w:rPr>
        <w:t>. E</w:t>
      </w:r>
      <w:r w:rsidRPr="0030056D">
        <w:rPr>
          <w:rFonts w:cs="Times New Roman"/>
          <w:lang w:val="en-US"/>
        </w:rPr>
        <w:t>ach presentation is followed by questions from the c</w:t>
      </w:r>
      <w:r w:rsidR="001A1745">
        <w:rPr>
          <w:rFonts w:cs="Times New Roman"/>
          <w:lang w:val="en-US"/>
        </w:rPr>
        <w:t>lass</w:t>
      </w:r>
      <w:r w:rsidRPr="0030056D">
        <w:rPr>
          <w:rFonts w:cs="Times New Roman"/>
          <w:lang w:val="en-US"/>
        </w:rPr>
        <w:t xml:space="preserve"> and a discussion co</w:t>
      </w:r>
      <w:r w:rsidR="004D75DA">
        <w:rPr>
          <w:rFonts w:cs="Times New Roman"/>
          <w:lang w:val="en-US"/>
        </w:rPr>
        <w:t>ncerning the presented judgment.</w:t>
      </w:r>
    </w:p>
    <w:p w:rsidR="001B4AF9" w:rsidRPr="0030056D" w:rsidRDefault="00495E38" w:rsidP="0030056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PowerPoint </w:t>
      </w:r>
      <w:r w:rsidR="001B4AF9" w:rsidRPr="0030056D">
        <w:rPr>
          <w:rFonts w:cs="Times New Roman"/>
          <w:lang w:val="en-US"/>
        </w:rPr>
        <w:t>presentation needs to be sent</w:t>
      </w:r>
      <w:r w:rsidR="00934CC8" w:rsidRPr="0030056D">
        <w:rPr>
          <w:rFonts w:cs="Times New Roman"/>
          <w:lang w:val="en-US"/>
        </w:rPr>
        <w:t xml:space="preserve"> to lecturer via email</w:t>
      </w:r>
      <w:r w:rsidR="001B4AF9" w:rsidRPr="0030056D">
        <w:rPr>
          <w:rFonts w:cs="Times New Roman"/>
          <w:lang w:val="en-US"/>
        </w:rPr>
        <w:t xml:space="preserve"> </w:t>
      </w:r>
      <w:r w:rsidR="001B4AF9" w:rsidRPr="00495E38">
        <w:rPr>
          <w:rFonts w:cs="Times New Roman"/>
          <w:lang w:val="en-US"/>
        </w:rPr>
        <w:t>at least one day before classes, prior to 8 PM</w:t>
      </w:r>
      <w:r w:rsidR="001A1745">
        <w:rPr>
          <w:rFonts w:cs="Times New Roman"/>
          <w:lang w:val="en-US"/>
        </w:rPr>
        <w:t>!</w:t>
      </w:r>
    </w:p>
    <w:p w:rsidR="001B4AF9" w:rsidRPr="001A1745" w:rsidRDefault="001A1745" w:rsidP="0030056D">
      <w:pPr>
        <w:rPr>
          <w:rFonts w:cs="Times New Roman"/>
          <w:b/>
          <w:lang w:val="en-US"/>
        </w:rPr>
      </w:pPr>
      <w:r w:rsidRPr="001A1745">
        <w:rPr>
          <w:rFonts w:cs="Times New Roman"/>
          <w:b/>
          <w:lang w:val="en-US"/>
        </w:rPr>
        <w:t>C</w:t>
      </w:r>
      <w:r w:rsidR="001B4AF9" w:rsidRPr="001A1745">
        <w:rPr>
          <w:rFonts w:cs="Times New Roman"/>
          <w:b/>
          <w:lang w:val="en-US"/>
        </w:rPr>
        <w:t>ontent of presentations</w:t>
      </w:r>
    </w:p>
    <w:p w:rsidR="001B4AF9" w:rsidRPr="001A1745" w:rsidRDefault="009B6462" w:rsidP="001A1745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r w:rsidRPr="001A1745">
        <w:rPr>
          <w:rFonts w:cs="Times New Roman"/>
          <w:lang w:val="en-US"/>
        </w:rPr>
        <w:t>name</w:t>
      </w:r>
      <w:r w:rsidR="000D4D9D" w:rsidRPr="001A1745">
        <w:rPr>
          <w:rFonts w:cs="Times New Roman"/>
          <w:lang w:val="en-US"/>
        </w:rPr>
        <w:t xml:space="preserve"> and number of the judgment</w:t>
      </w:r>
    </w:p>
    <w:p w:rsidR="001B4AF9" w:rsidRPr="001A1745" w:rsidRDefault="001B4AF9" w:rsidP="001A1745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r w:rsidRPr="001A1745">
        <w:rPr>
          <w:rFonts w:cs="Times New Roman"/>
          <w:lang w:val="en-US"/>
        </w:rPr>
        <w:t xml:space="preserve">brief </w:t>
      </w:r>
      <w:r w:rsidR="000D4D9D" w:rsidRPr="001A1745">
        <w:rPr>
          <w:rFonts w:cs="Times New Roman"/>
          <w:lang w:val="en-US"/>
        </w:rPr>
        <w:t>description of facts of</w:t>
      </w:r>
      <w:r w:rsidRPr="001A1745">
        <w:rPr>
          <w:rFonts w:cs="Times New Roman"/>
          <w:lang w:val="en-US"/>
        </w:rPr>
        <w:t xml:space="preserve"> the case</w:t>
      </w:r>
      <w:r w:rsidR="000D4D9D" w:rsidRPr="001A1745">
        <w:rPr>
          <w:rFonts w:cs="Times New Roman"/>
          <w:lang w:val="en-US"/>
        </w:rPr>
        <w:t xml:space="preserve"> (factual circumstances)</w:t>
      </w:r>
    </w:p>
    <w:p w:rsidR="001B4AF9" w:rsidRPr="001A1745" w:rsidRDefault="001B4AF9" w:rsidP="001A1745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r w:rsidRPr="001A1745">
        <w:rPr>
          <w:rFonts w:cs="Times New Roman"/>
          <w:lang w:val="en-US"/>
        </w:rPr>
        <w:t>alleged violation</w:t>
      </w:r>
      <w:r w:rsidR="000D4D9D" w:rsidRPr="001A1745">
        <w:rPr>
          <w:rFonts w:cs="Times New Roman"/>
          <w:lang w:val="en-US"/>
        </w:rPr>
        <w:t xml:space="preserve"> of </w:t>
      </w:r>
      <w:r w:rsidR="005E2F77" w:rsidRPr="001A1745">
        <w:rPr>
          <w:rFonts w:cs="Times New Roman"/>
          <w:lang w:val="en-US"/>
        </w:rPr>
        <w:t>European Convention of Human Rights</w:t>
      </w:r>
    </w:p>
    <w:p w:rsidR="001B4AF9" w:rsidRPr="001A1745" w:rsidRDefault="00276568" w:rsidP="001A1745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r w:rsidRPr="001A1745">
        <w:rPr>
          <w:rFonts w:cs="Times New Roman"/>
          <w:lang w:val="en-US"/>
        </w:rPr>
        <w:t>ECHR</w:t>
      </w:r>
      <w:r w:rsidR="001B4AF9" w:rsidRPr="001A1745">
        <w:rPr>
          <w:rFonts w:cs="Times New Roman"/>
          <w:lang w:val="en-US"/>
        </w:rPr>
        <w:t xml:space="preserve">’s </w:t>
      </w:r>
      <w:r w:rsidRPr="001A1745">
        <w:rPr>
          <w:rFonts w:cs="Times New Roman"/>
          <w:lang w:val="en-US"/>
        </w:rPr>
        <w:t xml:space="preserve">legal </w:t>
      </w:r>
      <w:r w:rsidR="001B4AF9" w:rsidRPr="001A1745">
        <w:rPr>
          <w:rFonts w:cs="Times New Roman"/>
          <w:lang w:val="en-US"/>
        </w:rPr>
        <w:t>findings</w:t>
      </w:r>
    </w:p>
    <w:p w:rsidR="001B4AF9" w:rsidRPr="001A1745" w:rsidRDefault="001B4AF9" w:rsidP="001A1745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r w:rsidRPr="001A1745">
        <w:rPr>
          <w:rFonts w:cs="Times New Roman"/>
          <w:lang w:val="en-US"/>
        </w:rPr>
        <w:t>why is this specific judgment important?</w:t>
      </w:r>
    </w:p>
    <w:p w:rsidR="001B4AF9" w:rsidRPr="001A1745" w:rsidRDefault="001B4AF9" w:rsidP="001A1745">
      <w:pPr>
        <w:pStyle w:val="Akapitzlist"/>
        <w:numPr>
          <w:ilvl w:val="0"/>
          <w:numId w:val="7"/>
        </w:numPr>
        <w:rPr>
          <w:rFonts w:cs="Times New Roman"/>
          <w:lang w:val="en-US"/>
        </w:rPr>
      </w:pPr>
      <w:r w:rsidRPr="001A1745">
        <w:rPr>
          <w:rFonts w:cs="Times New Roman"/>
          <w:lang w:val="en-US"/>
        </w:rPr>
        <w:t>most i</w:t>
      </w:r>
      <w:r w:rsidR="00276568" w:rsidRPr="001A1745">
        <w:rPr>
          <w:rFonts w:cs="Times New Roman"/>
          <w:lang w:val="en-US"/>
        </w:rPr>
        <w:t>mportant thesis of the judgment</w:t>
      </w:r>
      <w:r w:rsidR="00C631E2">
        <w:rPr>
          <w:rFonts w:cs="Times New Roman"/>
          <w:lang w:val="en-US"/>
        </w:rPr>
        <w:t>.</w:t>
      </w:r>
    </w:p>
    <w:p w:rsidR="00464C22" w:rsidRPr="0030056D" w:rsidRDefault="00C631E2" w:rsidP="0030056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P</w:t>
      </w:r>
      <w:r w:rsidR="00276568" w:rsidRPr="0030056D">
        <w:rPr>
          <w:rFonts w:cs="Times New Roman"/>
          <w:lang w:val="en-US"/>
        </w:rPr>
        <w:t xml:space="preserve">resentation </w:t>
      </w:r>
      <w:r w:rsidR="00901076" w:rsidRPr="00B60059">
        <w:rPr>
          <w:rFonts w:cs="Times New Roman"/>
          <w:b/>
          <w:u w:val="single"/>
          <w:lang w:val="en-US"/>
        </w:rPr>
        <w:t xml:space="preserve">cannot </w:t>
      </w:r>
      <w:r w:rsidR="00901076" w:rsidRPr="0030056D">
        <w:rPr>
          <w:rFonts w:cs="Times New Roman"/>
          <w:lang w:val="en-US"/>
        </w:rPr>
        <w:t>consist solely of quoted fragments of the judgment</w:t>
      </w:r>
      <w:r>
        <w:rPr>
          <w:rFonts w:cs="Times New Roman"/>
          <w:lang w:val="en-US"/>
        </w:rPr>
        <w:t>! I</w:t>
      </w:r>
      <w:r w:rsidR="001B4AF9" w:rsidRPr="0030056D">
        <w:rPr>
          <w:rFonts w:cs="Times New Roman"/>
          <w:lang w:val="en-US"/>
        </w:rPr>
        <w:t xml:space="preserve">t is allowed to quote </w:t>
      </w:r>
      <w:r w:rsidR="00A052D3">
        <w:rPr>
          <w:rFonts w:cs="Times New Roman"/>
          <w:lang w:val="en-US"/>
        </w:rPr>
        <w:t xml:space="preserve">particular </w:t>
      </w:r>
      <w:r w:rsidR="001B4AF9" w:rsidRPr="0030056D">
        <w:rPr>
          <w:rFonts w:cs="Times New Roman"/>
          <w:lang w:val="en-US"/>
        </w:rPr>
        <w:t>Court’s findings and the merits of the judgment, however it is obligatory to</w:t>
      </w:r>
      <w:r w:rsidR="00A052D3">
        <w:rPr>
          <w:rFonts w:cs="Times New Roman"/>
          <w:lang w:val="en-US"/>
        </w:rPr>
        <w:t xml:space="preserve"> </w:t>
      </w:r>
      <w:r w:rsidR="001B4AF9" w:rsidRPr="0030056D">
        <w:rPr>
          <w:rFonts w:cs="Times New Roman"/>
          <w:lang w:val="en-US"/>
        </w:rPr>
        <w:t>describe them</w:t>
      </w:r>
      <w:r w:rsidR="00A052D3">
        <w:rPr>
          <w:rFonts w:cs="Times New Roman"/>
          <w:lang w:val="en-US"/>
        </w:rPr>
        <w:t xml:space="preserve"> orally</w:t>
      </w:r>
      <w:r w:rsidR="001B4AF9" w:rsidRPr="0030056D">
        <w:rPr>
          <w:rFonts w:cs="Times New Roman"/>
          <w:lang w:val="en-US"/>
        </w:rPr>
        <w:t xml:space="preserve"> in one’s own words</w:t>
      </w:r>
      <w:r>
        <w:rPr>
          <w:rFonts w:cs="Times New Roman"/>
          <w:lang w:val="en-US"/>
        </w:rPr>
        <w:t>.</w:t>
      </w:r>
    </w:p>
    <w:p w:rsidR="001B4AF9" w:rsidRPr="0030056D" w:rsidRDefault="00C631E2" w:rsidP="00CA24B5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Full texts of the judgments can be found at </w:t>
      </w:r>
      <w:r w:rsidRPr="0030056D">
        <w:rPr>
          <w:rFonts w:cs="Times New Roman"/>
          <w:lang w:val="en-US"/>
        </w:rPr>
        <w:t>hudoc.echr.coe.int</w:t>
      </w:r>
    </w:p>
    <w:sectPr w:rsidR="001B4AF9" w:rsidRPr="0030056D" w:rsidSect="002E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2E2"/>
    <w:multiLevelType w:val="hybridMultilevel"/>
    <w:tmpl w:val="CAF8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2F2"/>
    <w:multiLevelType w:val="hybridMultilevel"/>
    <w:tmpl w:val="0CA0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13D3"/>
    <w:multiLevelType w:val="hybridMultilevel"/>
    <w:tmpl w:val="51BE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22D63"/>
    <w:multiLevelType w:val="hybridMultilevel"/>
    <w:tmpl w:val="CAE07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C366F"/>
    <w:multiLevelType w:val="hybridMultilevel"/>
    <w:tmpl w:val="16EE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83439"/>
    <w:multiLevelType w:val="hybridMultilevel"/>
    <w:tmpl w:val="4A5C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647E6"/>
    <w:multiLevelType w:val="hybridMultilevel"/>
    <w:tmpl w:val="E8C4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01DC2"/>
    <w:rsid w:val="000B186D"/>
    <w:rsid w:val="000D4D9D"/>
    <w:rsid w:val="00116668"/>
    <w:rsid w:val="001A1745"/>
    <w:rsid w:val="001B16CF"/>
    <w:rsid w:val="001B4AF9"/>
    <w:rsid w:val="001F7CA3"/>
    <w:rsid w:val="00276568"/>
    <w:rsid w:val="002C6800"/>
    <w:rsid w:val="002E79BF"/>
    <w:rsid w:val="0030056D"/>
    <w:rsid w:val="00356B7A"/>
    <w:rsid w:val="00371AFE"/>
    <w:rsid w:val="003B163A"/>
    <w:rsid w:val="003B4782"/>
    <w:rsid w:val="003F4BEB"/>
    <w:rsid w:val="004139F1"/>
    <w:rsid w:val="00464C22"/>
    <w:rsid w:val="00495E38"/>
    <w:rsid w:val="004A715D"/>
    <w:rsid w:val="004D75DA"/>
    <w:rsid w:val="004E1CE5"/>
    <w:rsid w:val="00504223"/>
    <w:rsid w:val="00591823"/>
    <w:rsid w:val="005A636E"/>
    <w:rsid w:val="005D6CAE"/>
    <w:rsid w:val="005E2F77"/>
    <w:rsid w:val="00606E6B"/>
    <w:rsid w:val="00666279"/>
    <w:rsid w:val="006817BF"/>
    <w:rsid w:val="00694FC9"/>
    <w:rsid w:val="006A05AD"/>
    <w:rsid w:val="006F1D42"/>
    <w:rsid w:val="00713D79"/>
    <w:rsid w:val="007D68D5"/>
    <w:rsid w:val="007E685B"/>
    <w:rsid w:val="00802B29"/>
    <w:rsid w:val="00803816"/>
    <w:rsid w:val="00855D5A"/>
    <w:rsid w:val="00901076"/>
    <w:rsid w:val="00934CC8"/>
    <w:rsid w:val="009B0B06"/>
    <w:rsid w:val="009B6462"/>
    <w:rsid w:val="00A052D3"/>
    <w:rsid w:val="00A87A07"/>
    <w:rsid w:val="00AC5F18"/>
    <w:rsid w:val="00B47B26"/>
    <w:rsid w:val="00B60059"/>
    <w:rsid w:val="00BB1C52"/>
    <w:rsid w:val="00BD2DEE"/>
    <w:rsid w:val="00BF04FE"/>
    <w:rsid w:val="00BF1085"/>
    <w:rsid w:val="00C21822"/>
    <w:rsid w:val="00C42E16"/>
    <w:rsid w:val="00C631E2"/>
    <w:rsid w:val="00C66AA8"/>
    <w:rsid w:val="00CA24B5"/>
    <w:rsid w:val="00CE7123"/>
    <w:rsid w:val="00CF4246"/>
    <w:rsid w:val="00D3363B"/>
    <w:rsid w:val="00D46563"/>
    <w:rsid w:val="00D82241"/>
    <w:rsid w:val="00D87B1C"/>
    <w:rsid w:val="00DA0AA7"/>
    <w:rsid w:val="00DA6AA0"/>
    <w:rsid w:val="00E3578D"/>
    <w:rsid w:val="00E35FDC"/>
    <w:rsid w:val="00E377E4"/>
    <w:rsid w:val="00F01DC2"/>
    <w:rsid w:val="00F029E7"/>
    <w:rsid w:val="00F53C4F"/>
    <w:rsid w:val="00F7533A"/>
    <w:rsid w:val="00FB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08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0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085"/>
    <w:rPr>
      <w:rFonts w:ascii="Times New Roman" w:hAnsi="Times New Roman"/>
      <w:sz w:val="20"/>
      <w:szCs w:val="20"/>
    </w:rPr>
  </w:style>
  <w:style w:type="character" w:customStyle="1" w:styleId="normal--char">
    <w:name w:val="normal--char"/>
    <w:rsid w:val="00C66AA8"/>
  </w:style>
  <w:style w:type="paragraph" w:customStyle="1" w:styleId="s32b251d">
    <w:name w:val="s32b251d"/>
    <w:basedOn w:val="Normalny"/>
    <w:rsid w:val="00C42E1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s7d2086b4">
    <w:name w:val="s7d2086b4"/>
    <w:basedOn w:val="Domylnaczcionkaakapitu"/>
    <w:rsid w:val="00C42E16"/>
  </w:style>
  <w:style w:type="character" w:styleId="Hipercze">
    <w:name w:val="Hyperlink"/>
    <w:basedOn w:val="Domylnaczcionkaakapitu"/>
    <w:uiPriority w:val="99"/>
    <w:semiHidden/>
    <w:unhideWhenUsed/>
    <w:rsid w:val="00C42E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C22"/>
    <w:pPr>
      <w:ind w:left="720"/>
      <w:contextualSpacing/>
    </w:pPr>
  </w:style>
  <w:style w:type="table" w:styleId="Tabela-Siatka">
    <w:name w:val="Table Grid"/>
    <w:basedOn w:val="Standardowy"/>
    <w:uiPriority w:val="39"/>
    <w:rsid w:val="001B4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Lipiński</dc:creator>
  <cp:lastModifiedBy>user</cp:lastModifiedBy>
  <cp:revision>3</cp:revision>
  <dcterms:created xsi:type="dcterms:W3CDTF">2019-10-14T08:45:00Z</dcterms:created>
  <dcterms:modified xsi:type="dcterms:W3CDTF">2019-10-14T09:45:00Z</dcterms:modified>
</cp:coreProperties>
</file>