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8C45F" w14:textId="767AA082" w:rsidR="00721D83" w:rsidRDefault="00200BC4">
      <w:r>
        <w:t xml:space="preserve">dr </w:t>
      </w:r>
      <w:r w:rsidR="00DF172C">
        <w:t>Łukasz Stępkowski</w:t>
      </w:r>
    </w:p>
    <w:p w14:paraId="13D8C460" w14:textId="77777777" w:rsidR="00DF172C" w:rsidRDefault="00DF172C">
      <w:r>
        <w:t>Katedra Prawa Międzynarodowego i Europejskiego</w:t>
      </w:r>
    </w:p>
    <w:p w14:paraId="13D8C461" w14:textId="77777777" w:rsidR="00DF172C" w:rsidRDefault="0077541F">
      <w:hyperlink r:id="rId5" w:history="1">
        <w:r w:rsidR="00DF172C" w:rsidRPr="00470F26">
          <w:rPr>
            <w:rStyle w:val="Hipercze"/>
          </w:rPr>
          <w:t>lukasz.stepkowski@uwr.edu.pl</w:t>
        </w:r>
      </w:hyperlink>
    </w:p>
    <w:p w14:paraId="13D8C462" w14:textId="4F96A0BB" w:rsidR="00DF172C" w:rsidRDefault="00DF172C" w:rsidP="00DF172C">
      <w:pPr>
        <w:jc w:val="right"/>
      </w:pPr>
      <w:r>
        <w:t>2</w:t>
      </w:r>
      <w:r w:rsidR="001F6A6F">
        <w:t>1</w:t>
      </w:r>
      <w:r>
        <w:t xml:space="preserve"> października 201</w:t>
      </w:r>
      <w:r w:rsidR="001F6A6F">
        <w:t>9</w:t>
      </w:r>
      <w:r>
        <w:t xml:space="preserve"> roku</w:t>
      </w:r>
    </w:p>
    <w:p w14:paraId="13D8C463" w14:textId="77777777" w:rsidR="00B86E90" w:rsidRDefault="00B86E90" w:rsidP="00DF172C"/>
    <w:p w14:paraId="26A2D0CB" w14:textId="77777777" w:rsidR="001F6A6F" w:rsidRDefault="001F6A6F" w:rsidP="001F6A6F">
      <w:r>
        <w:t>Prawo międzynarodowe publiczne 23-PR-SM-R2-PMPub</w:t>
      </w:r>
    </w:p>
    <w:p w14:paraId="13D8C467" w14:textId="4F30B25E" w:rsidR="00DF172C" w:rsidRDefault="001F6A6F" w:rsidP="001F6A6F">
      <w:r>
        <w:t>Rok akademicki 2019/20</w:t>
      </w:r>
    </w:p>
    <w:p w14:paraId="13D8C468" w14:textId="3FF70FE6" w:rsidR="00DF172C" w:rsidRDefault="00DF172C" w:rsidP="00DF172C">
      <w:r>
        <w:t>Zagadnienia będące przedmiotem zajęć w semestrze zimowym 201</w:t>
      </w:r>
      <w:r w:rsidR="001F6A6F">
        <w:t>9/2020</w:t>
      </w:r>
    </w:p>
    <w:p w14:paraId="13D8C469" w14:textId="28EF42AD" w:rsidR="00A87DE8" w:rsidRDefault="00A87DE8" w:rsidP="00A87DE8">
      <w:pPr>
        <w:pStyle w:val="Akapitzlist"/>
        <w:numPr>
          <w:ilvl w:val="0"/>
          <w:numId w:val="1"/>
        </w:numPr>
      </w:pPr>
      <w:r>
        <w:t xml:space="preserve">Zagadnienia wstępne : </w:t>
      </w:r>
      <w:r w:rsidR="00DF172C" w:rsidRPr="00DF172C">
        <w:t>natura, istota, specyfika mię</w:t>
      </w:r>
      <w:r>
        <w:t>dzynarodowego porządku prawnego</w:t>
      </w:r>
    </w:p>
    <w:p w14:paraId="7DDDAF4D" w14:textId="41A6AE65" w:rsidR="0071595B" w:rsidRDefault="00F863AE" w:rsidP="0071595B">
      <w:pPr>
        <w:pStyle w:val="Akapitzlist"/>
        <w:numPr>
          <w:ilvl w:val="1"/>
          <w:numId w:val="1"/>
        </w:numPr>
      </w:pPr>
      <w:r>
        <w:t>Definicja</w:t>
      </w:r>
    </w:p>
    <w:p w14:paraId="03AC528C" w14:textId="21FFF4D0" w:rsidR="00F863AE" w:rsidRDefault="00F863AE" w:rsidP="0071595B">
      <w:pPr>
        <w:pStyle w:val="Akapitzlist"/>
        <w:numPr>
          <w:ilvl w:val="1"/>
          <w:numId w:val="1"/>
        </w:numPr>
      </w:pPr>
      <w:r>
        <w:t>Funkcje prawa międzynarodowego publicznego</w:t>
      </w:r>
    </w:p>
    <w:p w14:paraId="735F9D7C" w14:textId="6B2232CB" w:rsidR="00F863AE" w:rsidRDefault="00F863AE" w:rsidP="0071595B">
      <w:pPr>
        <w:pStyle w:val="Akapitzlist"/>
        <w:numPr>
          <w:ilvl w:val="1"/>
          <w:numId w:val="1"/>
        </w:numPr>
      </w:pPr>
      <w:r>
        <w:t>Cechy charakterystyczne</w:t>
      </w:r>
    </w:p>
    <w:p w14:paraId="1A0381B8" w14:textId="5384761F" w:rsidR="00F863AE" w:rsidRDefault="0077541F" w:rsidP="0071595B">
      <w:pPr>
        <w:pStyle w:val="Akapitzlist"/>
        <w:numPr>
          <w:ilvl w:val="1"/>
          <w:numId w:val="1"/>
        </w:numPr>
      </w:pPr>
      <w:r>
        <w:t>Relacja do prawa wewnętrznego</w:t>
      </w:r>
    </w:p>
    <w:p w14:paraId="1BB477A1" w14:textId="69655BD1" w:rsidR="0077541F" w:rsidRDefault="0077541F" w:rsidP="0071595B">
      <w:pPr>
        <w:pStyle w:val="Akapitzlist"/>
        <w:numPr>
          <w:ilvl w:val="1"/>
          <w:numId w:val="1"/>
        </w:numPr>
      </w:pPr>
      <w:r>
        <w:t>Zagadnienie przymusu w p.m.p.</w:t>
      </w:r>
      <w:bookmarkStart w:id="0" w:name="_GoBack"/>
      <w:bookmarkEnd w:id="0"/>
    </w:p>
    <w:p w14:paraId="13D8C470" w14:textId="77777777" w:rsidR="00A87DE8" w:rsidRDefault="00A87DE8" w:rsidP="00A87DE8">
      <w:pPr>
        <w:pStyle w:val="Akapitzlist"/>
        <w:numPr>
          <w:ilvl w:val="0"/>
          <w:numId w:val="1"/>
        </w:numPr>
      </w:pPr>
      <w:r>
        <w:t>Ź</w:t>
      </w:r>
      <w:r w:rsidR="00DF172C" w:rsidRPr="00DF172C">
        <w:t>ródła prawa</w:t>
      </w:r>
      <w:r>
        <w:t xml:space="preserve"> międzynarodowego</w:t>
      </w:r>
    </w:p>
    <w:p w14:paraId="13D8C471" w14:textId="77777777" w:rsidR="00C65B1D" w:rsidRDefault="00E32F66" w:rsidP="00C65B1D">
      <w:pPr>
        <w:pStyle w:val="Akapitzlist"/>
        <w:numPr>
          <w:ilvl w:val="1"/>
          <w:numId w:val="1"/>
        </w:numPr>
      </w:pPr>
      <w:r>
        <w:t>Zagadnienie k</w:t>
      </w:r>
      <w:r w:rsidR="00C65B1D">
        <w:t>atalog</w:t>
      </w:r>
      <w:r>
        <w:t>u</w:t>
      </w:r>
      <w:r w:rsidR="00C65B1D">
        <w:t xml:space="preserve"> źródeł prawa międzynarodowego</w:t>
      </w:r>
    </w:p>
    <w:p w14:paraId="13D8C472" w14:textId="77777777" w:rsidR="00D33E37" w:rsidRDefault="00D33E37" w:rsidP="00C65B1D">
      <w:pPr>
        <w:pStyle w:val="Akapitzlist"/>
        <w:numPr>
          <w:ilvl w:val="1"/>
          <w:numId w:val="1"/>
        </w:numPr>
      </w:pPr>
      <w:r>
        <w:t>Sposób tworzenia norm prawa międzynarodowego publicznego</w:t>
      </w:r>
    </w:p>
    <w:p w14:paraId="13D8C473" w14:textId="77777777" w:rsidR="00C65B1D" w:rsidRDefault="00E32F66" w:rsidP="00C65B1D">
      <w:pPr>
        <w:pStyle w:val="Akapitzlist"/>
        <w:numPr>
          <w:ilvl w:val="1"/>
          <w:numId w:val="1"/>
        </w:numPr>
      </w:pPr>
      <w:r>
        <w:t>Zagadnienie hierarchii</w:t>
      </w:r>
      <w:r w:rsidR="00C65B1D">
        <w:t xml:space="preserve"> źródeł prawa międzynarodowego</w:t>
      </w:r>
    </w:p>
    <w:p w14:paraId="13D8C474" w14:textId="77777777" w:rsidR="00C65B1D" w:rsidRDefault="00E32F66" w:rsidP="00C65B1D">
      <w:pPr>
        <w:pStyle w:val="Akapitzlist"/>
        <w:numPr>
          <w:ilvl w:val="1"/>
          <w:numId w:val="1"/>
        </w:numPr>
      </w:pPr>
      <w:r>
        <w:t>Wykładnia, inferencja i r</w:t>
      </w:r>
      <w:r w:rsidR="00C65B1D">
        <w:t>eguły kolizyjne dla norm prawa międzynarodowego</w:t>
      </w:r>
    </w:p>
    <w:p w14:paraId="13D8C475" w14:textId="77777777" w:rsidR="00C65B1D" w:rsidRDefault="00C65B1D" w:rsidP="00C65B1D">
      <w:pPr>
        <w:pStyle w:val="Akapitzlist"/>
        <w:numPr>
          <w:ilvl w:val="1"/>
          <w:numId w:val="1"/>
        </w:numPr>
      </w:pPr>
      <w:r>
        <w:t>Umowy międzynarodowe</w:t>
      </w:r>
      <w:r w:rsidR="0070575B">
        <w:t xml:space="preserve"> i ich klasyfikacje</w:t>
      </w:r>
    </w:p>
    <w:p w14:paraId="13D8C476" w14:textId="77777777" w:rsidR="00C65B1D" w:rsidRDefault="00C65B1D" w:rsidP="00C65B1D">
      <w:pPr>
        <w:pStyle w:val="Akapitzlist"/>
        <w:numPr>
          <w:ilvl w:val="1"/>
          <w:numId w:val="1"/>
        </w:numPr>
      </w:pPr>
      <w:r>
        <w:t>Międzynarodowe prawo zwyczajowe</w:t>
      </w:r>
    </w:p>
    <w:p w14:paraId="13D8C477" w14:textId="77777777" w:rsidR="00C65B1D" w:rsidRDefault="00C65B1D" w:rsidP="00C65B1D">
      <w:pPr>
        <w:pStyle w:val="Akapitzlist"/>
        <w:numPr>
          <w:ilvl w:val="1"/>
          <w:numId w:val="1"/>
        </w:numPr>
      </w:pPr>
      <w:r>
        <w:t>Ogólne zasady prawa międzynarodowego</w:t>
      </w:r>
    </w:p>
    <w:p w14:paraId="13D8C478" w14:textId="77777777" w:rsidR="00C65B1D" w:rsidRDefault="00C65B1D" w:rsidP="00C65B1D">
      <w:pPr>
        <w:pStyle w:val="Akapitzlist"/>
        <w:numPr>
          <w:ilvl w:val="1"/>
          <w:numId w:val="1"/>
        </w:numPr>
      </w:pPr>
      <w:r>
        <w:t>Orzecznictwo sądów międzynarodowych</w:t>
      </w:r>
    </w:p>
    <w:p w14:paraId="13D8C479" w14:textId="77777777" w:rsidR="00C65B1D" w:rsidRDefault="00C65B1D" w:rsidP="00C65B1D">
      <w:pPr>
        <w:pStyle w:val="Akapitzlist"/>
        <w:numPr>
          <w:ilvl w:val="1"/>
          <w:numId w:val="1"/>
        </w:numPr>
      </w:pPr>
      <w:r>
        <w:t>Doktryna</w:t>
      </w:r>
    </w:p>
    <w:p w14:paraId="13D8C47A" w14:textId="77777777" w:rsidR="00C65B1D" w:rsidRDefault="00C65B1D" w:rsidP="00C65B1D">
      <w:pPr>
        <w:pStyle w:val="Akapitzlist"/>
        <w:numPr>
          <w:ilvl w:val="1"/>
          <w:numId w:val="1"/>
        </w:numPr>
      </w:pPr>
      <w:r>
        <w:t>Akty jednostronne jako źródło prawa międzynarodowego</w:t>
      </w:r>
    </w:p>
    <w:p w14:paraId="13D8C47B" w14:textId="77777777" w:rsidR="0070575B" w:rsidRDefault="0070575B" w:rsidP="00C65B1D">
      <w:pPr>
        <w:pStyle w:val="Akapitzlist"/>
        <w:numPr>
          <w:ilvl w:val="1"/>
          <w:numId w:val="1"/>
        </w:numPr>
      </w:pPr>
      <w:r>
        <w:t>Inne źródła prawa międzynarodowego publicznego</w:t>
      </w:r>
    </w:p>
    <w:p w14:paraId="13D8C47C" w14:textId="77777777" w:rsidR="00DF172C" w:rsidRDefault="00A87DE8" w:rsidP="00A87DE8">
      <w:pPr>
        <w:pStyle w:val="Akapitzlist"/>
        <w:numPr>
          <w:ilvl w:val="0"/>
          <w:numId w:val="1"/>
        </w:numPr>
      </w:pPr>
      <w:r>
        <w:t>W</w:t>
      </w:r>
      <w:r w:rsidR="00DF172C" w:rsidRPr="00DF172C">
        <w:t>prowadzenie do podmiotowości międzynarodowo</w:t>
      </w:r>
      <w:r w:rsidR="0070575B">
        <w:t>-</w:t>
      </w:r>
      <w:r w:rsidR="00DF172C" w:rsidRPr="00DF172C">
        <w:t>prawnej</w:t>
      </w:r>
    </w:p>
    <w:p w14:paraId="13D8C47D" w14:textId="77777777" w:rsidR="0070575B" w:rsidRDefault="0070575B" w:rsidP="0070575B">
      <w:pPr>
        <w:pStyle w:val="Akapitzlist"/>
        <w:numPr>
          <w:ilvl w:val="1"/>
          <w:numId w:val="1"/>
        </w:numPr>
      </w:pPr>
      <w:r>
        <w:t>Pojęcie podmiotu prawa międzynarodowego publicznego</w:t>
      </w:r>
    </w:p>
    <w:p w14:paraId="13D8C47E" w14:textId="77777777" w:rsidR="0070575B" w:rsidRDefault="0070575B" w:rsidP="0070575B">
      <w:pPr>
        <w:pStyle w:val="Akapitzlist"/>
        <w:numPr>
          <w:ilvl w:val="1"/>
          <w:numId w:val="1"/>
        </w:numPr>
      </w:pPr>
      <w:r>
        <w:t>Podział podmiotów w prawie międzynarodowym publicznym</w:t>
      </w:r>
    </w:p>
    <w:p w14:paraId="13D8C47F" w14:textId="77777777" w:rsidR="0070575B" w:rsidRDefault="0070575B" w:rsidP="0070575B">
      <w:pPr>
        <w:pStyle w:val="Akapitzlist"/>
        <w:numPr>
          <w:ilvl w:val="1"/>
          <w:numId w:val="1"/>
        </w:numPr>
      </w:pPr>
      <w:r>
        <w:t>Status jednostki w prawie międzynarodowym publicznym</w:t>
      </w:r>
    </w:p>
    <w:p w14:paraId="13D8C480" w14:textId="77777777" w:rsidR="0070575B" w:rsidRDefault="0070575B" w:rsidP="0070575B"/>
    <w:p w14:paraId="13D8C481" w14:textId="0C99BFB5" w:rsidR="0070575B" w:rsidRDefault="001F6A6F" w:rsidP="0070575B">
      <w:r>
        <w:t>A</w:t>
      </w:r>
      <w:r w:rsidR="0070575B">
        <w:t>kty prawne</w:t>
      </w:r>
      <w:r w:rsidR="00E32F66">
        <w:t xml:space="preserve"> prawa pisanego</w:t>
      </w:r>
    </w:p>
    <w:p w14:paraId="13D8C482" w14:textId="77777777" w:rsidR="0070575B" w:rsidRDefault="0070575B" w:rsidP="0070575B">
      <w:pPr>
        <w:pStyle w:val="Akapitzlist"/>
        <w:numPr>
          <w:ilvl w:val="0"/>
          <w:numId w:val="2"/>
        </w:numPr>
      </w:pPr>
      <w:r w:rsidRPr="0070575B">
        <w:t>Konwencja Wiedeńska o Prawie Traktatów sporządzona w Wiedniu dnia 23 maja 1969 r.</w:t>
      </w:r>
      <w:r>
        <w:t xml:space="preserve"> (KWPT),</w:t>
      </w:r>
    </w:p>
    <w:p w14:paraId="13D8C483" w14:textId="77777777" w:rsidR="0070575B" w:rsidRDefault="0070575B" w:rsidP="0070575B">
      <w:pPr>
        <w:pStyle w:val="Akapitzlist"/>
        <w:numPr>
          <w:ilvl w:val="0"/>
          <w:numId w:val="2"/>
        </w:numPr>
      </w:pPr>
      <w:r>
        <w:t>Karta Narodów Zjednoczonych,</w:t>
      </w:r>
    </w:p>
    <w:p w14:paraId="13D8C484" w14:textId="77777777" w:rsidR="0070575B" w:rsidRDefault="0070575B" w:rsidP="0070575B">
      <w:pPr>
        <w:pStyle w:val="Akapitzlist"/>
        <w:numPr>
          <w:ilvl w:val="0"/>
          <w:numId w:val="2"/>
        </w:numPr>
      </w:pPr>
      <w:r>
        <w:t>Konstytucja Rzeczpospolitej Polskiej,</w:t>
      </w:r>
    </w:p>
    <w:p w14:paraId="13D8C485" w14:textId="77777777" w:rsidR="00D33E37" w:rsidRDefault="00D33E37" w:rsidP="0070575B">
      <w:pPr>
        <w:pStyle w:val="Akapitzlist"/>
        <w:numPr>
          <w:ilvl w:val="0"/>
          <w:numId w:val="2"/>
        </w:numPr>
      </w:pPr>
      <w:r>
        <w:t>Ustawa</w:t>
      </w:r>
      <w:r w:rsidR="00E14951">
        <w:t xml:space="preserve"> </w:t>
      </w:r>
      <w:r>
        <w:t>z dnia 14 kwietnia 2000 r. o umowach międzynarodowych</w:t>
      </w:r>
      <w:r w:rsidR="00E14951">
        <w:t>,</w:t>
      </w:r>
    </w:p>
    <w:p w14:paraId="13D8C486" w14:textId="77777777" w:rsidR="00E14951" w:rsidRDefault="00E14951" w:rsidP="00E14951">
      <w:pPr>
        <w:pStyle w:val="Akapitzlist"/>
        <w:numPr>
          <w:ilvl w:val="0"/>
          <w:numId w:val="2"/>
        </w:numPr>
      </w:pPr>
      <w:r>
        <w:t>Rozporządzenie z dnia 28 sierpnia 2000 r. w sprawie wykonania niektórych przepisów ustawy o umowach międzynarodowych.</w:t>
      </w:r>
    </w:p>
    <w:p w14:paraId="13D8C487" w14:textId="77777777" w:rsidR="00D33E37" w:rsidRDefault="00E32F66" w:rsidP="00D33E37">
      <w:r>
        <w:lastRenderedPageBreak/>
        <w:t>Rekomendowana literatura</w:t>
      </w:r>
    </w:p>
    <w:p w14:paraId="13D8C488" w14:textId="470A14F6" w:rsidR="00E32F66" w:rsidRDefault="00E32F66" w:rsidP="00B86E90">
      <w:pPr>
        <w:jc w:val="both"/>
        <w:rPr>
          <w:i/>
        </w:rPr>
      </w:pPr>
      <w:r>
        <w:rPr>
          <w:i/>
        </w:rPr>
        <w:t xml:space="preserve">Osoba studiująca może korzystać z dowolnej literatury, która zapewnia poznanie zagadnień przedmiotu </w:t>
      </w:r>
    </w:p>
    <w:p w14:paraId="68D30EFC" w14:textId="2B4E7585" w:rsidR="00ED74BD" w:rsidRDefault="00FC18C4" w:rsidP="00B86E90">
      <w:pPr>
        <w:jc w:val="both"/>
        <w:rPr>
          <w:iCs/>
        </w:rPr>
      </w:pPr>
      <w:r w:rsidRPr="00FC18C4">
        <w:rPr>
          <w:iCs/>
        </w:rPr>
        <w:t xml:space="preserve">Prawo międzynarodowe publiczne    </w:t>
      </w:r>
      <w:r w:rsidRPr="00FC18C4">
        <w:rPr>
          <w:iCs/>
        </w:rPr>
        <w:t>Beck 2019</w:t>
      </w:r>
      <w:r w:rsidRPr="00FC18C4">
        <w:rPr>
          <w:iCs/>
        </w:rPr>
        <w:t xml:space="preserve"> Autor: dr hab. Jacek Barcik, dr hab. Tomasz Srogosz</w:t>
      </w:r>
    </w:p>
    <w:p w14:paraId="7BFF3F7D" w14:textId="6AF3C265" w:rsidR="00FC18C4" w:rsidRPr="00FC18C4" w:rsidRDefault="00FC18C4" w:rsidP="00B86E90">
      <w:pPr>
        <w:jc w:val="both"/>
        <w:rPr>
          <w:iCs/>
        </w:rPr>
      </w:pPr>
      <w:r>
        <w:rPr>
          <w:iCs/>
        </w:rPr>
        <w:t>Prawo Międzynarodowe Publiczne w Zarysie, W Góralczyk S Sawicki Wolters Kluwer 2017</w:t>
      </w:r>
    </w:p>
    <w:p w14:paraId="13D8C489" w14:textId="77777777" w:rsidR="002D5950" w:rsidRDefault="002D5950" w:rsidP="002D5950">
      <w:pPr>
        <w:jc w:val="both"/>
      </w:pPr>
      <w:r>
        <w:t xml:space="preserve">W. Czapliński, A. Wyrozumska, </w:t>
      </w:r>
      <w:r>
        <w:rPr>
          <w:i/>
        </w:rPr>
        <w:t>Prawo międzynarodowe publiczne</w:t>
      </w:r>
      <w:r>
        <w:t xml:space="preserve"> – </w:t>
      </w:r>
      <w:r>
        <w:rPr>
          <w:i/>
        </w:rPr>
        <w:t>zagadnienia systemowe</w:t>
      </w:r>
      <w:r>
        <w:t>, CH Beck 2014</w:t>
      </w:r>
    </w:p>
    <w:p w14:paraId="13D8C48A" w14:textId="77777777" w:rsidR="002D5950" w:rsidRDefault="002D5950" w:rsidP="002D5950">
      <w:pPr>
        <w:jc w:val="both"/>
      </w:pPr>
      <w:r>
        <w:t xml:space="preserve">P. Daranowski, J. Połatyńska (red.), </w:t>
      </w:r>
      <w:r>
        <w:rPr>
          <w:i/>
        </w:rPr>
        <w:t>Prawo międzynarodowe publiczne – wybór orzecznictwa</w:t>
      </w:r>
      <w:r>
        <w:t>, CH Beck 2011</w:t>
      </w:r>
    </w:p>
    <w:p w14:paraId="13D8C48B" w14:textId="77777777" w:rsidR="002D5950" w:rsidRDefault="002D5950" w:rsidP="002D5950">
      <w:pPr>
        <w:jc w:val="both"/>
      </w:pPr>
      <w:r>
        <w:t xml:space="preserve">J. Menkes, Ł. Majewski (red.), </w:t>
      </w:r>
      <w:r w:rsidRPr="002D5950">
        <w:rPr>
          <w:i/>
        </w:rPr>
        <w:t xml:space="preserve">Wybór kazusów z prawa międzynarodowego </w:t>
      </w:r>
      <w:r>
        <w:rPr>
          <w:i/>
        </w:rPr>
        <w:t xml:space="preserve">- </w:t>
      </w:r>
      <w:r w:rsidRPr="002D5950">
        <w:rPr>
          <w:i/>
        </w:rPr>
        <w:t>Źródła prawa międzynarodowego</w:t>
      </w:r>
      <w:r>
        <w:t>, Warszawa, Wyd. SWPS 2010</w:t>
      </w:r>
    </w:p>
    <w:p w14:paraId="13D8C48C" w14:textId="77777777" w:rsidR="002D5950" w:rsidRDefault="002D5950" w:rsidP="002D5950">
      <w:pPr>
        <w:jc w:val="both"/>
      </w:pPr>
      <w:r>
        <w:t>J. Menkes (red.),</w:t>
      </w:r>
      <w:r w:rsidRPr="002D5950">
        <w:t xml:space="preserve"> </w:t>
      </w:r>
      <w:r w:rsidRPr="002D5950">
        <w:rPr>
          <w:i/>
        </w:rPr>
        <w:t>Wybór kazusów z prawa międzynarodowego. Zagadnienia ogólne</w:t>
      </w:r>
      <w:r>
        <w:t>, Warszawa, Wyd. Ucz. Łazarskiego 2008</w:t>
      </w:r>
    </w:p>
    <w:p w14:paraId="13D8C48D" w14:textId="77777777" w:rsidR="00B86E90" w:rsidRDefault="002D5950" w:rsidP="002D5950">
      <w:pPr>
        <w:jc w:val="both"/>
      </w:pPr>
      <w:r>
        <w:t xml:space="preserve">Orzecznictwo w zakresie objętym zajęciami : </w:t>
      </w:r>
      <w:hyperlink r:id="rId6" w:history="1">
        <w:r w:rsidR="00B86E90" w:rsidRPr="00470F26">
          <w:rPr>
            <w:rStyle w:val="Hipercze"/>
          </w:rPr>
          <w:t>http://www.icj-cij.org/en/cases</w:t>
        </w:r>
      </w:hyperlink>
      <w:r w:rsidR="00B86E90">
        <w:t xml:space="preserve"> </w:t>
      </w:r>
    </w:p>
    <w:p w14:paraId="13D8C48E" w14:textId="5E70BBD9" w:rsidR="00CA2F13" w:rsidRDefault="00B86E90" w:rsidP="002D5950">
      <w:pPr>
        <w:jc w:val="both"/>
      </w:pPr>
      <w:r>
        <w:t xml:space="preserve">Forma zaliczenia : </w:t>
      </w:r>
      <w:r w:rsidR="00FC18C4">
        <w:t xml:space="preserve"> wg ustaleń z grupą (</w:t>
      </w:r>
      <w:r w:rsidR="00ED421B">
        <w:t>w razie</w:t>
      </w:r>
      <w:r w:rsidR="00FC18C4">
        <w:t xml:space="preserve"> braku ustaleń: opisowa)</w:t>
      </w:r>
    </w:p>
    <w:p w14:paraId="13D8C48F" w14:textId="77777777" w:rsidR="00B86E90" w:rsidRDefault="00B86E90" w:rsidP="00B86E90">
      <w:pPr>
        <w:jc w:val="right"/>
      </w:pPr>
    </w:p>
    <w:p w14:paraId="13D8C490" w14:textId="77777777" w:rsidR="00B86E90" w:rsidRDefault="00B86E90" w:rsidP="00B86E90">
      <w:pPr>
        <w:jc w:val="right"/>
      </w:pPr>
      <w:r>
        <w:t>Łukasz Stępkowski</w:t>
      </w:r>
    </w:p>
    <w:p w14:paraId="13D8C491" w14:textId="77777777" w:rsidR="00B86E90" w:rsidRPr="002D5950" w:rsidRDefault="00B86E90" w:rsidP="002D5950">
      <w:pPr>
        <w:jc w:val="both"/>
      </w:pPr>
    </w:p>
    <w:p w14:paraId="13D8C492" w14:textId="77777777" w:rsidR="00D33E37" w:rsidRDefault="00D33E37" w:rsidP="00D33E37"/>
    <w:sectPr w:rsidR="00D33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05068"/>
    <w:multiLevelType w:val="hybridMultilevel"/>
    <w:tmpl w:val="E0CCA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96E81"/>
    <w:multiLevelType w:val="hybridMultilevel"/>
    <w:tmpl w:val="4754F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72C"/>
    <w:rsid w:val="00092EEC"/>
    <w:rsid w:val="001F6A6F"/>
    <w:rsid w:val="00200BC4"/>
    <w:rsid w:val="002D5950"/>
    <w:rsid w:val="0070575B"/>
    <w:rsid w:val="0071595B"/>
    <w:rsid w:val="00721D83"/>
    <w:rsid w:val="0077541F"/>
    <w:rsid w:val="00A87DE8"/>
    <w:rsid w:val="00B77971"/>
    <w:rsid w:val="00B86E90"/>
    <w:rsid w:val="00C65B1D"/>
    <w:rsid w:val="00CA2F13"/>
    <w:rsid w:val="00D33E37"/>
    <w:rsid w:val="00DF172C"/>
    <w:rsid w:val="00E14951"/>
    <w:rsid w:val="00E32F66"/>
    <w:rsid w:val="00ED421B"/>
    <w:rsid w:val="00ED74BD"/>
    <w:rsid w:val="00F863AE"/>
    <w:rsid w:val="00FC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D8C45F"/>
  <w15:chartTrackingRefBased/>
  <w15:docId w15:val="{1C10A2AA-7E16-4E30-82E5-D4D7649D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F172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87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7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j-cij.org/en/cases" TargetMode="External"/><Relationship Id="rId5" Type="http://schemas.openxmlformats.org/officeDocument/2006/relationships/hyperlink" Target="mailto:lukasz.stepkowski@uwr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Stępkowski</dc:creator>
  <cp:keywords/>
  <dc:description/>
  <cp:lastModifiedBy>Łukasz Stępkowski</cp:lastModifiedBy>
  <cp:revision>5</cp:revision>
  <cp:lastPrinted>2017-10-15T17:28:00Z</cp:lastPrinted>
  <dcterms:created xsi:type="dcterms:W3CDTF">2019-10-21T14:14:00Z</dcterms:created>
  <dcterms:modified xsi:type="dcterms:W3CDTF">2019-10-21T14:16:00Z</dcterms:modified>
</cp:coreProperties>
</file>