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92" w:rsidRDefault="003A2A04" w:rsidP="00E151F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Sylabus przedmiotu Prawo międzynarodowe publiczne, </w:t>
      </w:r>
      <w:r w:rsidR="00E151F4">
        <w:rPr>
          <w:rFonts w:ascii="Arial" w:hAnsi="Arial" w:cs="Arial"/>
          <w:b/>
          <w:i/>
          <w:sz w:val="28"/>
          <w:szCs w:val="28"/>
          <w:u w:val="single"/>
        </w:rPr>
        <w:t>N</w:t>
      </w:r>
      <w:r>
        <w:rPr>
          <w:rFonts w:ascii="Arial" w:hAnsi="Arial" w:cs="Arial"/>
          <w:b/>
          <w:i/>
          <w:sz w:val="28"/>
          <w:szCs w:val="28"/>
          <w:u w:val="single"/>
        </w:rPr>
        <w:t>SP</w:t>
      </w:r>
      <w:r w:rsidR="00E151F4">
        <w:rPr>
          <w:rFonts w:ascii="Arial" w:hAnsi="Arial" w:cs="Arial"/>
          <w:b/>
          <w:i/>
          <w:sz w:val="28"/>
          <w:szCs w:val="28"/>
          <w:u w:val="single"/>
        </w:rPr>
        <w:t xml:space="preserve"> (Z)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, </w:t>
      </w:r>
      <w:r w:rsidR="00E151F4">
        <w:rPr>
          <w:rFonts w:ascii="Arial" w:hAnsi="Arial" w:cs="Arial"/>
          <w:b/>
          <w:i/>
          <w:sz w:val="28"/>
          <w:szCs w:val="28"/>
          <w:u w:val="single"/>
        </w:rPr>
        <w:br/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gr. </w:t>
      </w:r>
      <w:r w:rsidR="00E151F4">
        <w:rPr>
          <w:rFonts w:ascii="Arial" w:hAnsi="Arial" w:cs="Arial"/>
          <w:b/>
          <w:i/>
          <w:sz w:val="28"/>
          <w:szCs w:val="28"/>
          <w:u w:val="single"/>
        </w:rPr>
        <w:t>5 i 6</w:t>
      </w:r>
    </w:p>
    <w:p w:rsidR="003A2A04" w:rsidRDefault="003A2A04" w:rsidP="003A2A04"/>
    <w:p w:rsidR="003A2A04" w:rsidRDefault="003A2A04" w:rsidP="003A2A04"/>
    <w:p w:rsidR="003A2A04" w:rsidRDefault="003A2A04" w:rsidP="003A2A04"/>
    <w:p w:rsidR="003A2A04" w:rsidRDefault="003A2A04" w:rsidP="003A2A0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zaliczenia</w:t>
      </w:r>
    </w:p>
    <w:p w:rsidR="003A2A04" w:rsidRDefault="003A2A04" w:rsidP="003A2A04">
      <w:pPr>
        <w:rPr>
          <w:rFonts w:ascii="Arial" w:hAnsi="Arial" w:cs="Arial"/>
        </w:rPr>
      </w:pPr>
    </w:p>
    <w:p w:rsidR="003A2A04" w:rsidRPr="00755606" w:rsidRDefault="003A2A04" w:rsidP="003A2A0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Warunkiem zaliczenia przedmiotu w semestrze letnim jest regularne uczęszczanie na zajęcia. Dopuszczaln</w:t>
      </w:r>
      <w:r w:rsidR="003E17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E1778">
        <w:rPr>
          <w:rFonts w:ascii="Arial" w:hAnsi="Arial" w:cs="Arial"/>
        </w:rPr>
        <w:t>jest jedna nieobecność</w:t>
      </w:r>
      <w:r>
        <w:rPr>
          <w:rFonts w:ascii="Arial" w:hAnsi="Arial" w:cs="Arial"/>
        </w:rPr>
        <w:t xml:space="preserve"> w semestrze niewymagając</w:t>
      </w:r>
      <w:r w:rsidR="003E17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usprawiedliwienia. Każda kolejna powinna zostać odrobiona na najbliższych konsultacjach.</w:t>
      </w:r>
      <w:r w:rsidR="00755606">
        <w:rPr>
          <w:rFonts w:ascii="Arial" w:hAnsi="Arial" w:cs="Arial"/>
        </w:rPr>
        <w:t xml:space="preserve"> </w:t>
      </w:r>
      <w:r w:rsidR="00755606">
        <w:rPr>
          <w:rFonts w:ascii="Arial" w:hAnsi="Arial" w:cs="Arial"/>
          <w:u w:val="single"/>
        </w:rPr>
        <w:t>Nieusprawiedliwionej n</w:t>
      </w:r>
      <w:r w:rsidR="00755606" w:rsidRPr="00755606">
        <w:rPr>
          <w:rFonts w:ascii="Arial" w:hAnsi="Arial" w:cs="Arial"/>
          <w:u w:val="single"/>
        </w:rPr>
        <w:t>ieobecności nie można wykorzystać na zajęciach, na których odbędzie się kolokwium –</w:t>
      </w:r>
      <w:r w:rsidR="00755606">
        <w:rPr>
          <w:rFonts w:ascii="Arial" w:hAnsi="Arial" w:cs="Arial"/>
          <w:u w:val="single"/>
        </w:rPr>
        <w:t xml:space="preserve"> nieusprawiedliwieni</w:t>
      </w:r>
      <w:r w:rsidR="001F5FD7">
        <w:rPr>
          <w:rFonts w:ascii="Arial" w:hAnsi="Arial" w:cs="Arial"/>
          <w:u w:val="single"/>
        </w:rPr>
        <w:t>e</w:t>
      </w:r>
      <w:r w:rsidR="00755606">
        <w:rPr>
          <w:rFonts w:ascii="Arial" w:hAnsi="Arial" w:cs="Arial"/>
          <w:u w:val="single"/>
        </w:rPr>
        <w:t xml:space="preserve"> takiej nieobecności</w:t>
      </w:r>
      <w:r w:rsidR="00755606" w:rsidRPr="00755606">
        <w:rPr>
          <w:rFonts w:ascii="Arial" w:hAnsi="Arial" w:cs="Arial"/>
          <w:u w:val="single"/>
        </w:rPr>
        <w:t xml:space="preserve"> skutkować będzie niezaliczeniem pierwszego terminu i dopuszczeniem do zaliczenia przedmi</w:t>
      </w:r>
      <w:r w:rsidR="00755606">
        <w:rPr>
          <w:rFonts w:ascii="Arial" w:hAnsi="Arial" w:cs="Arial"/>
          <w:u w:val="single"/>
        </w:rPr>
        <w:t>otu na prawach drugiego terminu.</w:t>
      </w:r>
    </w:p>
    <w:p w:rsidR="003A2A04" w:rsidRDefault="003A2A04" w:rsidP="003A2A04">
      <w:pPr>
        <w:jc w:val="both"/>
        <w:rPr>
          <w:rFonts w:ascii="Arial" w:hAnsi="Arial" w:cs="Arial"/>
        </w:rPr>
      </w:pPr>
    </w:p>
    <w:p w:rsidR="003A2A04" w:rsidRDefault="003A2A04" w:rsidP="003A2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koniecznym jest również otrzymanie pozytywnej oceny z kolokwium, które zostanie przeprowadzone na ostatnich zajęciach (</w:t>
      </w:r>
      <w:r w:rsidR="003E177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czerwca). Kolokwium będzie miało charakter opisowy (</w:t>
      </w:r>
      <w:r w:rsidR="007556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pytania</w:t>
      </w:r>
      <w:r w:rsidR="00755606">
        <w:rPr>
          <w:rFonts w:ascii="Arial" w:hAnsi="Arial" w:cs="Arial"/>
        </w:rPr>
        <w:t xml:space="preserve"> teoretyczne</w:t>
      </w:r>
      <w:r>
        <w:rPr>
          <w:rFonts w:ascii="Arial" w:hAnsi="Arial" w:cs="Arial"/>
        </w:rPr>
        <w:t>). Wymagan</w:t>
      </w:r>
      <w:r w:rsidR="0075560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jest </w:t>
      </w:r>
      <w:r w:rsidR="00755606">
        <w:rPr>
          <w:rFonts w:ascii="Arial" w:hAnsi="Arial" w:cs="Arial"/>
        </w:rPr>
        <w:t>udzielenie odpowiedzi na każde z zadań</w:t>
      </w:r>
      <w:r>
        <w:rPr>
          <w:rFonts w:ascii="Arial" w:hAnsi="Arial" w:cs="Arial"/>
        </w:rPr>
        <w:t xml:space="preserve"> przynajmniej w stopniu dostatecznym. Pytania będą dotyczyły materiału przerobionego na zajęciach.</w:t>
      </w:r>
    </w:p>
    <w:p w:rsidR="003A2A04" w:rsidRDefault="003A2A04" w:rsidP="003A2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Wykładowca zadecyduje o przeprowadzeniu przedterminu, możliwe również będzie wcześniejsze zalicze</w:t>
      </w:r>
      <w:r w:rsidR="003E1778">
        <w:rPr>
          <w:rFonts w:ascii="Arial" w:hAnsi="Arial" w:cs="Arial"/>
        </w:rPr>
        <w:t>nie przedmiotu na konsultacjach. Warunkiem skorzystania z tej procedury jest otrzymanie przynajmniej oceny dobrej (4) z pierwszego semestru.</w:t>
      </w:r>
    </w:p>
    <w:p w:rsidR="003A2A04" w:rsidRDefault="003A2A04" w:rsidP="003A2A04">
      <w:pPr>
        <w:jc w:val="both"/>
        <w:rPr>
          <w:rFonts w:ascii="Arial" w:hAnsi="Arial" w:cs="Arial"/>
        </w:rPr>
      </w:pPr>
    </w:p>
    <w:p w:rsidR="003A2A04" w:rsidRDefault="003A2A04" w:rsidP="003A2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Ewentualna poprawa będzie miał</w:t>
      </w:r>
      <w:r w:rsidR="003E1778">
        <w:rPr>
          <w:rFonts w:ascii="Arial" w:hAnsi="Arial" w:cs="Arial"/>
        </w:rPr>
        <w:t xml:space="preserve">a formę ustną i odbędzie się na </w:t>
      </w:r>
      <w:r>
        <w:rPr>
          <w:rFonts w:ascii="Arial" w:hAnsi="Arial" w:cs="Arial"/>
        </w:rPr>
        <w:t xml:space="preserve">konsultacjach </w:t>
      </w:r>
      <w:bookmarkStart w:id="0" w:name="_GoBack"/>
      <w:bookmarkEnd w:id="0"/>
      <w:r>
        <w:rPr>
          <w:rFonts w:ascii="Arial" w:hAnsi="Arial" w:cs="Arial"/>
        </w:rPr>
        <w:t>(chyba, że liczba osób, które nie zaliczyły kolokwium, zmusi mnie do przep</w:t>
      </w:r>
      <w:r w:rsidR="003E1778">
        <w:rPr>
          <w:rFonts w:ascii="Arial" w:hAnsi="Arial" w:cs="Arial"/>
        </w:rPr>
        <w:t>rowadzenia  pisemnej poprawki).</w:t>
      </w:r>
    </w:p>
    <w:p w:rsidR="003A2A04" w:rsidRDefault="003A2A04" w:rsidP="003A2A04">
      <w:pPr>
        <w:jc w:val="both"/>
        <w:rPr>
          <w:rFonts w:ascii="Arial" w:hAnsi="Arial" w:cs="Arial"/>
        </w:rPr>
      </w:pPr>
    </w:p>
    <w:p w:rsidR="003A2A04" w:rsidRDefault="003A2A04" w:rsidP="003A2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ocenę końcową wpływ ma również aktywność na zajęciach, która może zadecydować o podniesieniu oceny o pół stopnia.</w:t>
      </w: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Zalecana literatura </w:t>
      </w:r>
    </w:p>
    <w:p w:rsidR="003A2A04" w:rsidRDefault="003A2A04" w:rsidP="003A2A04">
      <w:pPr>
        <w:rPr>
          <w:rFonts w:ascii="Arial" w:hAnsi="Arial" w:cs="Arial"/>
        </w:rPr>
      </w:pPr>
    </w:p>
    <w:p w:rsidR="003A2A04" w:rsidRDefault="0058108F" w:rsidP="003A2A0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W. Czapliński</w:t>
      </w:r>
      <w:r w:rsidR="003A2A04">
        <w:rPr>
          <w:rFonts w:ascii="Arial" w:hAnsi="Arial" w:cs="Arial"/>
        </w:rPr>
        <w:t xml:space="preserve">, A. Wyrozumska, </w:t>
      </w:r>
      <w:r>
        <w:rPr>
          <w:rFonts w:ascii="Arial" w:hAnsi="Arial" w:cs="Arial"/>
          <w:i/>
        </w:rPr>
        <w:t>Prawo międzynarodowe publiczne. Zagadnienia systemowe</w:t>
      </w:r>
    </w:p>
    <w:p w:rsidR="003A2A04" w:rsidRDefault="003A2A04" w:rsidP="003A2A04">
      <w:pPr>
        <w:jc w:val="both"/>
        <w:rPr>
          <w:rFonts w:ascii="Arial" w:hAnsi="Arial" w:cs="Arial"/>
          <w:i/>
        </w:rPr>
      </w:pPr>
    </w:p>
    <w:p w:rsidR="003A2A04" w:rsidRDefault="0058108F" w:rsidP="003A2A04">
      <w:pPr>
        <w:jc w:val="both"/>
        <w:rPr>
          <w:rFonts w:ascii="Arial" w:hAnsi="Arial" w:cs="Arial"/>
          <w:i/>
        </w:rPr>
      </w:pPr>
      <w:r w:rsidRPr="0058108F">
        <w:rPr>
          <w:rFonts w:ascii="Arial" w:hAnsi="Arial" w:cs="Arial"/>
        </w:rPr>
        <w:t>W. Góralczyk, S. Sawicki</w:t>
      </w:r>
      <w:r>
        <w:rPr>
          <w:rFonts w:ascii="Arial" w:hAnsi="Arial" w:cs="Arial"/>
          <w:i/>
        </w:rPr>
        <w:t>, Prawo międzynarodowe publiczne w zarysie</w:t>
      </w:r>
    </w:p>
    <w:p w:rsidR="0058108F" w:rsidRDefault="0058108F" w:rsidP="003A2A04">
      <w:pPr>
        <w:jc w:val="both"/>
        <w:rPr>
          <w:rFonts w:ascii="Arial" w:hAnsi="Arial" w:cs="Arial"/>
          <w:i/>
        </w:rPr>
      </w:pPr>
    </w:p>
    <w:p w:rsidR="003A2A04" w:rsidRDefault="0058108F" w:rsidP="003A2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 Bierzanek, J. Symonides, </w:t>
      </w:r>
      <w:r w:rsidRPr="0058108F">
        <w:rPr>
          <w:rFonts w:ascii="Arial" w:hAnsi="Arial" w:cs="Arial"/>
          <w:i/>
        </w:rPr>
        <w:t>Prawo międzynarodowe publiczne</w:t>
      </w: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rPr>
          <w:rFonts w:ascii="Arial" w:hAnsi="Arial" w:cs="Arial"/>
        </w:rPr>
      </w:pPr>
    </w:p>
    <w:p w:rsidR="003A2A04" w:rsidRDefault="003A2A04" w:rsidP="003A2A0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materiału</w:t>
      </w:r>
    </w:p>
    <w:p w:rsidR="003A2A04" w:rsidRDefault="003A2A04" w:rsidP="003A2A04">
      <w:pPr>
        <w:rPr>
          <w:rFonts w:ascii="Arial" w:hAnsi="Arial" w:cs="Arial"/>
        </w:rPr>
      </w:pPr>
    </w:p>
    <w:p w:rsidR="00BF647D" w:rsidRDefault="00E151F4" w:rsidP="00BF64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 marca</w:t>
      </w:r>
      <w:r w:rsidR="00BF647D">
        <w:rPr>
          <w:rFonts w:ascii="Arial" w:hAnsi="Arial" w:cs="Arial"/>
        </w:rPr>
        <w:t xml:space="preserve"> – zajęcia organizacyjne/powtórzenie materiału z pierwszego semestru</w:t>
      </w:r>
    </w:p>
    <w:p w:rsidR="00BF647D" w:rsidRDefault="00BF647D" w:rsidP="00BF647D">
      <w:pPr>
        <w:jc w:val="both"/>
        <w:rPr>
          <w:rFonts w:ascii="Arial" w:hAnsi="Arial" w:cs="Arial"/>
        </w:rPr>
      </w:pPr>
    </w:p>
    <w:p w:rsidR="00BF647D" w:rsidRDefault="00E151F4" w:rsidP="00BF64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 marca</w:t>
      </w:r>
      <w:r w:rsidR="00BF647D">
        <w:rPr>
          <w:rFonts w:ascii="Arial" w:hAnsi="Arial" w:cs="Arial"/>
        </w:rPr>
        <w:t xml:space="preserve"> – </w:t>
      </w:r>
      <w:r w:rsidR="003839C2">
        <w:rPr>
          <w:rFonts w:ascii="Arial" w:hAnsi="Arial" w:cs="Arial"/>
        </w:rPr>
        <w:t>terytorium w prawie międzynarodowym, uznanie i sukcesja państw</w:t>
      </w:r>
    </w:p>
    <w:p w:rsidR="00BF647D" w:rsidRDefault="00BF647D" w:rsidP="00BF647D">
      <w:pPr>
        <w:jc w:val="both"/>
        <w:rPr>
          <w:rFonts w:ascii="Arial" w:hAnsi="Arial" w:cs="Arial"/>
        </w:rPr>
      </w:pPr>
    </w:p>
    <w:p w:rsidR="00BF647D" w:rsidRDefault="00E151F4" w:rsidP="00BF64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 kwietnia</w:t>
      </w:r>
      <w:r w:rsidR="00BF647D">
        <w:rPr>
          <w:rFonts w:ascii="Arial" w:hAnsi="Arial" w:cs="Arial"/>
        </w:rPr>
        <w:t xml:space="preserve"> – </w:t>
      </w:r>
      <w:r w:rsidR="003839C2">
        <w:rPr>
          <w:rFonts w:ascii="Arial" w:hAnsi="Arial" w:cs="Arial"/>
        </w:rPr>
        <w:t>odpowiedzialność międzynarodowa</w:t>
      </w:r>
    </w:p>
    <w:p w:rsidR="00BF647D" w:rsidRDefault="00BF647D" w:rsidP="00BF647D">
      <w:pPr>
        <w:jc w:val="both"/>
        <w:rPr>
          <w:rFonts w:ascii="Arial" w:hAnsi="Arial" w:cs="Arial"/>
        </w:rPr>
      </w:pPr>
    </w:p>
    <w:p w:rsidR="003839C2" w:rsidRDefault="00E151F4" w:rsidP="00BF64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 maja (I)</w:t>
      </w:r>
      <w:r w:rsidR="00BF647D">
        <w:rPr>
          <w:rFonts w:ascii="Arial" w:hAnsi="Arial" w:cs="Arial"/>
        </w:rPr>
        <w:t xml:space="preserve"> – </w:t>
      </w:r>
      <w:r w:rsidR="003839C2">
        <w:rPr>
          <w:rFonts w:ascii="Arial" w:hAnsi="Arial" w:cs="Arial"/>
        </w:rPr>
        <w:t>międzynarodowe prawo morza</w:t>
      </w:r>
    </w:p>
    <w:p w:rsidR="00BF647D" w:rsidRDefault="00BF647D" w:rsidP="00BF647D">
      <w:pPr>
        <w:jc w:val="both"/>
        <w:rPr>
          <w:rFonts w:ascii="Arial" w:hAnsi="Arial" w:cs="Arial"/>
        </w:rPr>
      </w:pPr>
    </w:p>
    <w:p w:rsidR="00BF647D" w:rsidRDefault="00E151F4" w:rsidP="00BF64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 maja (II)</w:t>
      </w:r>
      <w:r w:rsidR="00BF647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prawo dyplomatyczne i konsularne</w:t>
      </w:r>
      <w:r w:rsidR="003839C2">
        <w:rPr>
          <w:rFonts w:ascii="Arial" w:hAnsi="Arial" w:cs="Arial"/>
        </w:rPr>
        <w:t xml:space="preserve"> </w:t>
      </w:r>
    </w:p>
    <w:p w:rsidR="00BF647D" w:rsidRDefault="00BF647D" w:rsidP="00BF647D">
      <w:pPr>
        <w:jc w:val="both"/>
        <w:rPr>
          <w:rFonts w:ascii="Arial" w:hAnsi="Arial" w:cs="Arial"/>
        </w:rPr>
      </w:pPr>
    </w:p>
    <w:p w:rsidR="00844877" w:rsidRPr="00335992" w:rsidRDefault="00E151F4" w:rsidP="00E15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czerwca</w:t>
      </w:r>
      <w:r w:rsidR="00BF647D">
        <w:rPr>
          <w:rFonts w:ascii="Arial" w:hAnsi="Arial" w:cs="Arial"/>
        </w:rPr>
        <w:t xml:space="preserve"> – </w:t>
      </w:r>
      <w:r w:rsidR="003E1778">
        <w:rPr>
          <w:rFonts w:ascii="Arial" w:hAnsi="Arial" w:cs="Arial"/>
        </w:rPr>
        <w:t>kolokwium</w:t>
      </w:r>
    </w:p>
    <w:sectPr w:rsidR="00844877" w:rsidRPr="0033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42DAF"/>
    <w:multiLevelType w:val="hybridMultilevel"/>
    <w:tmpl w:val="2CD2E884"/>
    <w:lvl w:ilvl="0" w:tplc="3870A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6"/>
    <w:rsid w:val="001F5FD7"/>
    <w:rsid w:val="0021446B"/>
    <w:rsid w:val="00335992"/>
    <w:rsid w:val="003839C2"/>
    <w:rsid w:val="003A2A04"/>
    <w:rsid w:val="003E1778"/>
    <w:rsid w:val="0058108F"/>
    <w:rsid w:val="00673B3F"/>
    <w:rsid w:val="00755606"/>
    <w:rsid w:val="00844877"/>
    <w:rsid w:val="00856063"/>
    <w:rsid w:val="00BF647D"/>
    <w:rsid w:val="00D105CE"/>
    <w:rsid w:val="00DE270B"/>
    <w:rsid w:val="00E035D6"/>
    <w:rsid w:val="00E151F4"/>
    <w:rsid w:val="00E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49F5B7"/>
  <w15:docId w15:val="{396BD9E2-E20F-403E-A1F7-A09CB0FC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1823</Characters>
  <Application>Microsoft Office Word</Application>
  <DocSecurity>4</DocSecurity>
  <Lines>58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Ludwik, Jan (IAAC 1)</cp:lastModifiedBy>
  <cp:revision>2</cp:revision>
  <dcterms:created xsi:type="dcterms:W3CDTF">2019-06-05T09:09:00Z</dcterms:created>
  <dcterms:modified xsi:type="dcterms:W3CDTF">2019-06-05T09:09:00Z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304a34c9-5b17-4e2a-bdc3-dec6a43f35e7">
    <vt:lpwstr>v=1.2&gt;I=304a34c9-5b17-4e2a-bdc3-dec6a43f35e7&amp;N=Unrestricted&amp;V=1.3&amp;U=S-1-5-21-2278521704-3980307904-2497600207-93751&amp;D=Ludwik%2c+Jan+(IAAC+1)&amp;A=Associated&amp;H=False</vt:lpwstr>
  </property>
  <property fmtid="{D5CDD505-2E9C-101B-9397-08002B2CF9AE}" pid="3" name="Classification">
    <vt:lpwstr>Unrestricted</vt:lpwstr>
  </property>
</Properties>
</file>