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EB33F" w14:textId="5B3FF668" w:rsidR="00A851CA" w:rsidRPr="000E10AD" w:rsidRDefault="006F619D">
      <w:pPr>
        <w:rPr>
          <w:i/>
          <w:lang w:val="en-GB"/>
        </w:rPr>
      </w:pPr>
      <w:r w:rsidRPr="0009423A">
        <w:rPr>
          <w:i/>
          <w:lang w:val="en-GB"/>
        </w:rPr>
        <w:t>Facts of the case – a</w:t>
      </w:r>
      <w:r w:rsidR="00A851CA" w:rsidRPr="0009423A">
        <w:rPr>
          <w:i/>
          <w:lang w:val="en-GB"/>
        </w:rPr>
        <w:t>n asylum dispute</w:t>
      </w:r>
    </w:p>
    <w:p w14:paraId="46F115E9" w14:textId="56B6CF51" w:rsidR="00A851CA" w:rsidRDefault="00A851CA" w:rsidP="009841AE">
      <w:pPr>
        <w:jc w:val="both"/>
        <w:rPr>
          <w:lang w:val="en-GB"/>
        </w:rPr>
      </w:pPr>
      <w:r w:rsidRPr="0009423A">
        <w:rPr>
          <w:lang w:val="en-GB"/>
        </w:rPr>
        <w:t xml:space="preserve">In 2019, there was an attempt at </w:t>
      </w:r>
      <w:r w:rsidR="00023A64" w:rsidRPr="0009423A">
        <w:rPr>
          <w:lang w:val="en-GB"/>
        </w:rPr>
        <w:t xml:space="preserve">crossing the Mediterranean Sea by a group of 50 </w:t>
      </w:r>
      <w:r w:rsidR="007B5060" w:rsidRPr="0009423A">
        <w:rPr>
          <w:lang w:val="en-GB"/>
        </w:rPr>
        <w:t xml:space="preserve">persons, including women and children. Those persons were </w:t>
      </w:r>
      <w:r w:rsidR="0009423A" w:rsidRPr="0009423A">
        <w:rPr>
          <w:lang w:val="en-GB"/>
        </w:rPr>
        <w:t>trying to cross the Mediterranean in a dinghy</w:t>
      </w:r>
      <w:r w:rsidR="009841AE">
        <w:rPr>
          <w:lang w:val="en-GB"/>
        </w:rPr>
        <w:t>, seeking better living conditions</w:t>
      </w:r>
      <w:r w:rsidR="0009423A" w:rsidRPr="0009423A">
        <w:rPr>
          <w:lang w:val="en-GB"/>
        </w:rPr>
        <w:t>.</w:t>
      </w:r>
      <w:r w:rsidR="00023A64" w:rsidRPr="0009423A">
        <w:rPr>
          <w:lang w:val="en-GB"/>
        </w:rPr>
        <w:t xml:space="preserve"> </w:t>
      </w:r>
      <w:r w:rsidR="00713224">
        <w:rPr>
          <w:lang w:val="en-GB"/>
        </w:rPr>
        <w:t xml:space="preserve">Some of them drowned and died in the process of crossing due to bad weather conditions. Their dinghy was then apprehended by a vessel </w:t>
      </w:r>
      <w:r w:rsidR="009841AE">
        <w:rPr>
          <w:lang w:val="en-GB"/>
        </w:rPr>
        <w:t>of a State A in its territorial waters.</w:t>
      </w:r>
    </w:p>
    <w:p w14:paraId="3E3C3476" w14:textId="727332B1" w:rsidR="00B84AD3" w:rsidRPr="0009423A" w:rsidRDefault="00B84AD3" w:rsidP="009841AE">
      <w:pPr>
        <w:jc w:val="both"/>
        <w:rPr>
          <w:lang w:val="en-GB"/>
        </w:rPr>
      </w:pPr>
      <w:r>
        <w:rPr>
          <w:lang w:val="en-GB"/>
        </w:rPr>
        <w:t xml:space="preserve">After their apprehension, they were placed in a refugee camp at one of A’s islands </w:t>
      </w:r>
      <w:r w:rsidR="00D87847">
        <w:rPr>
          <w:lang w:val="en-GB"/>
        </w:rPr>
        <w:t>in the Mediterranean. The camp was a closed facility.</w:t>
      </w:r>
      <w:r>
        <w:rPr>
          <w:lang w:val="en-GB"/>
        </w:rPr>
        <w:t xml:space="preserve"> </w:t>
      </w:r>
    </w:p>
    <w:p w14:paraId="39BDDBEB" w14:textId="1519BF91" w:rsidR="00A80C26" w:rsidRPr="0009423A" w:rsidRDefault="00D87847">
      <w:pPr>
        <w:rPr>
          <w:lang w:val="en-GB"/>
        </w:rPr>
      </w:pPr>
      <w:r>
        <w:rPr>
          <w:lang w:val="en-GB"/>
        </w:rPr>
        <w:t xml:space="preserve">A is intending to expel the entirety of the group back to </w:t>
      </w:r>
      <w:r w:rsidR="00552346">
        <w:rPr>
          <w:lang w:val="en-GB"/>
        </w:rPr>
        <w:t>the other side of the Mediterranean.</w:t>
      </w:r>
      <w:r w:rsidR="006F5BB0">
        <w:rPr>
          <w:lang w:val="en-GB"/>
        </w:rPr>
        <w:t xml:space="preserve"> The group wants to be admitted into A and allowed to remain.</w:t>
      </w:r>
    </w:p>
    <w:p w14:paraId="00F9CA03" w14:textId="1AF62334" w:rsidR="00A80C26" w:rsidRPr="0009423A" w:rsidRDefault="00A80C26">
      <w:pPr>
        <w:rPr>
          <w:lang w:val="en-GB"/>
        </w:rPr>
      </w:pPr>
      <w:r w:rsidRPr="0009423A">
        <w:rPr>
          <w:lang w:val="en-GB"/>
        </w:rPr>
        <w:t xml:space="preserve">Some </w:t>
      </w:r>
      <w:r w:rsidR="00023A64" w:rsidRPr="0009423A">
        <w:rPr>
          <w:lang w:val="en-GB"/>
        </w:rPr>
        <w:t>data</w:t>
      </w:r>
      <w:r w:rsidRPr="0009423A">
        <w:rPr>
          <w:lang w:val="en-GB"/>
        </w:rPr>
        <w:t xml:space="preserve"> on the subject</w:t>
      </w:r>
    </w:p>
    <w:p w14:paraId="11D196F3" w14:textId="2FA55E81" w:rsidR="00A80C26" w:rsidRPr="0009423A" w:rsidRDefault="00A80C26">
      <w:pPr>
        <w:rPr>
          <w:lang w:val="en-GB"/>
        </w:rPr>
      </w:pPr>
      <w:hyperlink r:id="rId5" w:history="1">
        <w:r w:rsidRPr="0009423A">
          <w:rPr>
            <w:rStyle w:val="Hipercze"/>
            <w:lang w:val="en-GB"/>
          </w:rPr>
          <w:t>https://www.hrw.org/world-report/2019/country-chapters/european-union</w:t>
        </w:r>
      </w:hyperlink>
    </w:p>
    <w:p w14:paraId="1337CA2B" w14:textId="4EDCD6A8" w:rsidR="00A80C26" w:rsidRPr="0009423A" w:rsidRDefault="00B0527A">
      <w:pPr>
        <w:rPr>
          <w:lang w:val="en-GB"/>
        </w:rPr>
      </w:pPr>
      <w:hyperlink r:id="rId6" w:history="1">
        <w:r w:rsidRPr="0009423A">
          <w:rPr>
            <w:rStyle w:val="Hipercze"/>
            <w:lang w:val="en-GB"/>
          </w:rPr>
          <w:t>https://data2.unhcr.org/en/situations/mediterranean</w:t>
        </w:r>
      </w:hyperlink>
    </w:p>
    <w:p w14:paraId="05A4E224" w14:textId="1131842F" w:rsidR="00B0527A" w:rsidRPr="0009423A" w:rsidRDefault="00023A64">
      <w:pPr>
        <w:rPr>
          <w:lang w:val="en-GB"/>
        </w:rPr>
      </w:pPr>
      <w:hyperlink r:id="rId7" w:history="1">
        <w:r w:rsidRPr="0009423A">
          <w:rPr>
            <w:rStyle w:val="Hipercze"/>
            <w:lang w:val="en-GB"/>
          </w:rPr>
          <w:t>https://www.thelocal.it/20181107/italy-senate-passes-tough-anti-migrant-decree</w:t>
        </w:r>
      </w:hyperlink>
    </w:p>
    <w:p w14:paraId="43C35E90" w14:textId="2647D9A0" w:rsidR="00023A64" w:rsidRDefault="00023A64">
      <w:pPr>
        <w:rPr>
          <w:lang w:val="en-GB"/>
        </w:rPr>
      </w:pPr>
      <w:hyperlink r:id="rId8" w:history="1">
        <w:r w:rsidRPr="0009423A">
          <w:rPr>
            <w:rStyle w:val="Hipercze"/>
            <w:lang w:val="en-GB"/>
          </w:rPr>
          <w:t>https://www.independent.co.uk/news/world/europe/italy-christmas-migrants-shelters-christmas-salvini-decree-charity-a8669051.html</w:t>
        </w:r>
      </w:hyperlink>
    </w:p>
    <w:p w14:paraId="2D749376" w14:textId="1FE8F29A" w:rsidR="006A35C6" w:rsidRDefault="006A35C6">
      <w:pPr>
        <w:rPr>
          <w:lang w:val="en-GB"/>
        </w:rPr>
      </w:pPr>
      <w:hyperlink r:id="rId9" w:history="1">
        <w:r w:rsidRPr="00524785">
          <w:rPr>
            <w:rStyle w:val="Hipercze"/>
            <w:lang w:val="en-GB"/>
          </w:rPr>
          <w:t>https://www.vice.com/da/article/exmdqk/inside-the-lampedusa-refugee-camp</w:t>
        </w:r>
      </w:hyperlink>
    </w:p>
    <w:p w14:paraId="2AE58B84" w14:textId="08336764" w:rsidR="006F5BB0" w:rsidRDefault="006F5BB0">
      <w:pPr>
        <w:rPr>
          <w:lang w:val="en-GB"/>
        </w:rPr>
      </w:pPr>
      <w:r>
        <w:rPr>
          <w:lang w:val="en-GB"/>
        </w:rPr>
        <w:t xml:space="preserve">Team </w:t>
      </w:r>
      <w:r w:rsidR="00A356FF">
        <w:rPr>
          <w:lang w:val="en-GB"/>
        </w:rPr>
        <w:t>One</w:t>
      </w:r>
      <w:r>
        <w:rPr>
          <w:lang w:val="en-GB"/>
        </w:rPr>
        <w:t xml:space="preserve"> : for the applicants</w:t>
      </w:r>
      <w:r w:rsidR="000E10AD">
        <w:rPr>
          <w:lang w:val="en-GB"/>
        </w:rPr>
        <w:t xml:space="preserve">; </w:t>
      </w:r>
      <w:r>
        <w:rPr>
          <w:lang w:val="en-GB"/>
        </w:rPr>
        <w:t xml:space="preserve">Team </w:t>
      </w:r>
      <w:r w:rsidR="00A356FF">
        <w:rPr>
          <w:lang w:val="en-GB"/>
        </w:rPr>
        <w:t>Two</w:t>
      </w:r>
      <w:bookmarkStart w:id="0" w:name="_GoBack"/>
      <w:bookmarkEnd w:id="0"/>
      <w:r>
        <w:rPr>
          <w:lang w:val="en-GB"/>
        </w:rPr>
        <w:t xml:space="preserve"> : for A</w:t>
      </w:r>
    </w:p>
    <w:p w14:paraId="6D6220DF" w14:textId="3FFBFA33" w:rsidR="006F5BB0" w:rsidRDefault="006F5BB0">
      <w:pPr>
        <w:rPr>
          <w:i/>
          <w:lang w:val="en-GB"/>
        </w:rPr>
      </w:pPr>
      <w:r>
        <w:rPr>
          <w:i/>
          <w:lang w:val="en-GB"/>
        </w:rPr>
        <w:t>Additional data for the Court to write in :</w:t>
      </w:r>
    </w:p>
    <w:p w14:paraId="45C37697" w14:textId="32F1C525" w:rsidR="006F5BB0" w:rsidRDefault="006F5BB0">
      <w:pPr>
        <w:rPr>
          <w:i/>
          <w:lang w:val="en-GB"/>
        </w:rPr>
      </w:pPr>
      <w:r>
        <w:rPr>
          <w:i/>
          <w:lang w:val="en-GB"/>
        </w:rPr>
        <w:t>……………</w:t>
      </w:r>
    </w:p>
    <w:p w14:paraId="74696715" w14:textId="77777777" w:rsidR="000E10AD" w:rsidRDefault="000E10AD" w:rsidP="000E10AD">
      <w:pPr>
        <w:jc w:val="both"/>
        <w:rPr>
          <w:lang w:val="en-GB"/>
        </w:rPr>
      </w:pPr>
      <w:r>
        <w:rPr>
          <w:lang w:val="en-GB"/>
        </w:rPr>
        <w:t>Overview</w:t>
      </w:r>
    </w:p>
    <w:p w14:paraId="0AA480CD" w14:textId="77777777" w:rsidR="000E10AD" w:rsidRDefault="000E10AD" w:rsidP="000E10AD">
      <w:pPr>
        <w:pStyle w:val="Akapitzlist"/>
        <w:numPr>
          <w:ilvl w:val="0"/>
          <w:numId w:val="1"/>
        </w:numPr>
        <w:jc w:val="both"/>
        <w:rPr>
          <w:i/>
          <w:lang w:val="en-GB"/>
        </w:rPr>
      </w:pPr>
      <w:r>
        <w:rPr>
          <w:i/>
          <w:lang w:val="en-GB"/>
        </w:rPr>
        <w:t>Case research</w:t>
      </w:r>
    </w:p>
    <w:p w14:paraId="63EDE8CD" w14:textId="77777777" w:rsidR="000E10AD" w:rsidRDefault="000E10AD" w:rsidP="000E10AD">
      <w:pPr>
        <w:jc w:val="both"/>
        <w:rPr>
          <w:i/>
          <w:lang w:val="en-GB"/>
        </w:rPr>
      </w:pPr>
      <w:r>
        <w:rPr>
          <w:i/>
          <w:lang w:val="en-GB"/>
        </w:rPr>
        <w:t>Written procedure</w:t>
      </w:r>
    </w:p>
    <w:p w14:paraId="3908E062" w14:textId="77777777" w:rsidR="000E10AD" w:rsidRDefault="000E10AD" w:rsidP="000E10AD">
      <w:pPr>
        <w:pStyle w:val="Akapitzlist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Team one prepares an application</w:t>
      </w:r>
    </w:p>
    <w:p w14:paraId="2494D643" w14:textId="77777777" w:rsidR="000E10AD" w:rsidRDefault="000E10AD" w:rsidP="000E10AD">
      <w:pPr>
        <w:pStyle w:val="Akapitzlist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Team one prepares a response</w:t>
      </w:r>
    </w:p>
    <w:p w14:paraId="7CEC86D4" w14:textId="77777777" w:rsidR="000E10AD" w:rsidRDefault="000E10AD" w:rsidP="000E10AD">
      <w:pPr>
        <w:jc w:val="both"/>
        <w:rPr>
          <w:i/>
          <w:lang w:val="en-GB"/>
        </w:rPr>
      </w:pPr>
      <w:r>
        <w:rPr>
          <w:i/>
          <w:lang w:val="en-GB"/>
        </w:rPr>
        <w:t>Written procedure, if the judicial panel so directs</w:t>
      </w:r>
    </w:p>
    <w:p w14:paraId="18FD5F97" w14:textId="77777777" w:rsidR="000E10AD" w:rsidRDefault="000E10AD" w:rsidP="000E10AD">
      <w:pPr>
        <w:pStyle w:val="Akapitzlist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Team one prepares a short rebuttal</w:t>
      </w:r>
    </w:p>
    <w:p w14:paraId="4B48DEF9" w14:textId="77777777" w:rsidR="000E10AD" w:rsidRDefault="000E10AD" w:rsidP="000E10AD">
      <w:pPr>
        <w:pStyle w:val="Akapitzlist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Team two prepares a short rejoinder</w:t>
      </w:r>
    </w:p>
    <w:p w14:paraId="459EDC5C" w14:textId="77777777" w:rsidR="000E10AD" w:rsidRDefault="000E10AD" w:rsidP="000E10AD">
      <w:pPr>
        <w:jc w:val="both"/>
        <w:rPr>
          <w:i/>
          <w:lang w:val="en-GB"/>
        </w:rPr>
      </w:pPr>
      <w:r>
        <w:rPr>
          <w:i/>
          <w:lang w:val="en-GB"/>
        </w:rPr>
        <w:t>Oral procedure</w:t>
      </w:r>
    </w:p>
    <w:p w14:paraId="7A789075" w14:textId="77777777" w:rsidR="000E10AD" w:rsidRDefault="000E10AD" w:rsidP="000E10AD">
      <w:pPr>
        <w:pStyle w:val="Akapitzlist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Team One presents an argument</w:t>
      </w:r>
    </w:p>
    <w:p w14:paraId="7E4ACCF0" w14:textId="77777777" w:rsidR="000E10AD" w:rsidRDefault="000E10AD" w:rsidP="000E10AD">
      <w:pPr>
        <w:pStyle w:val="Akapitzlist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Team Two presents a defence</w:t>
      </w:r>
    </w:p>
    <w:p w14:paraId="16A51DE2" w14:textId="77777777" w:rsidR="000E10AD" w:rsidRDefault="000E10AD" w:rsidP="000E10AD">
      <w:pPr>
        <w:jc w:val="both"/>
        <w:rPr>
          <w:lang w:val="en-GB"/>
        </w:rPr>
      </w:pPr>
      <w:r>
        <w:rPr>
          <w:i/>
          <w:lang w:val="en-GB"/>
        </w:rPr>
        <w:t>Further oral argument, if the judicial panel so directs</w:t>
      </w:r>
    </w:p>
    <w:p w14:paraId="577822F8" w14:textId="77777777" w:rsidR="000E10AD" w:rsidRDefault="000E10AD" w:rsidP="000E10AD">
      <w:pPr>
        <w:pStyle w:val="Akapitzlist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Additional closing arguments by Team One and Team Two</w:t>
      </w:r>
    </w:p>
    <w:p w14:paraId="2700B3E8" w14:textId="6CCD055D" w:rsidR="00023A64" w:rsidRPr="0009423A" w:rsidRDefault="000E10AD" w:rsidP="000E10AD">
      <w:pPr>
        <w:jc w:val="both"/>
        <w:rPr>
          <w:lang w:val="en-GB"/>
        </w:rPr>
      </w:pPr>
      <w:r>
        <w:rPr>
          <w:lang w:val="en-GB"/>
        </w:rPr>
        <w:t>Judicial panel gives oral reasons for its decision and writes a legal opinion on the issue</w:t>
      </w:r>
    </w:p>
    <w:sectPr w:rsidR="00023A64" w:rsidRPr="0009423A" w:rsidSect="0031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D2109"/>
    <w:multiLevelType w:val="hybridMultilevel"/>
    <w:tmpl w:val="3818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25A5B"/>
    <w:multiLevelType w:val="hybridMultilevel"/>
    <w:tmpl w:val="53DED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720D6"/>
    <w:multiLevelType w:val="hybridMultilevel"/>
    <w:tmpl w:val="ADECD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50E66"/>
    <w:multiLevelType w:val="hybridMultilevel"/>
    <w:tmpl w:val="3CFC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C7"/>
    <w:rsid w:val="00023A64"/>
    <w:rsid w:val="0009423A"/>
    <w:rsid w:val="000E10AD"/>
    <w:rsid w:val="002A59EA"/>
    <w:rsid w:val="00316644"/>
    <w:rsid w:val="003B5F93"/>
    <w:rsid w:val="00552346"/>
    <w:rsid w:val="006A35C6"/>
    <w:rsid w:val="006F5BB0"/>
    <w:rsid w:val="006F619D"/>
    <w:rsid w:val="00713224"/>
    <w:rsid w:val="007B5060"/>
    <w:rsid w:val="009841AE"/>
    <w:rsid w:val="009D5845"/>
    <w:rsid w:val="00A356FF"/>
    <w:rsid w:val="00A46194"/>
    <w:rsid w:val="00A80C26"/>
    <w:rsid w:val="00A851CA"/>
    <w:rsid w:val="00B0527A"/>
    <w:rsid w:val="00B84AD3"/>
    <w:rsid w:val="00BC155D"/>
    <w:rsid w:val="00D87847"/>
    <w:rsid w:val="00D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7BC1B"/>
  <w15:chartTrackingRefBased/>
  <w15:docId w15:val="{16B8339C-39C9-465D-9C3E-DD655337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0C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C2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E10A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pendent.co.uk/news/world/europe/italy-christmas-migrants-shelters-christmas-salvini-decree-charity-a86690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local.it/20181107/italy-senate-passes-tough-anti-migrant-decr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2.unhcr.org/en/situations/mediterranea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rw.org/world-report/2019/country-chapters/european-un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ice.com/da/article/exmdqk/inside-the-lampedusa-refugee-cam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Stępkowski</dc:creator>
  <cp:keywords/>
  <dc:description/>
  <cp:lastModifiedBy>Łukasz Stępkowski</cp:lastModifiedBy>
  <cp:revision>19</cp:revision>
  <dcterms:created xsi:type="dcterms:W3CDTF">2019-03-07T21:55:00Z</dcterms:created>
  <dcterms:modified xsi:type="dcterms:W3CDTF">2019-03-07T22:45:00Z</dcterms:modified>
</cp:coreProperties>
</file>