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B092" w14:textId="77777777" w:rsidR="00DC42B5" w:rsidRPr="00151004" w:rsidRDefault="00DC42B5" w:rsidP="00151004">
      <w:pPr>
        <w:ind w:left="360"/>
        <w:jc w:val="center"/>
        <w:rPr>
          <w:b/>
          <w:sz w:val="22"/>
          <w:szCs w:val="22"/>
        </w:rPr>
      </w:pPr>
      <w:r w:rsidRPr="00151004">
        <w:rPr>
          <w:b/>
          <w:sz w:val="22"/>
          <w:szCs w:val="22"/>
        </w:rPr>
        <w:t xml:space="preserve">Zagadnienia z przedmiotu </w:t>
      </w:r>
      <w:r w:rsidRPr="00151004">
        <w:rPr>
          <w:b/>
          <w:i/>
          <w:sz w:val="22"/>
          <w:szCs w:val="22"/>
        </w:rPr>
        <w:t>Teoria i filozofia prawa</w:t>
      </w:r>
      <w:r w:rsidRPr="00151004">
        <w:rPr>
          <w:b/>
          <w:sz w:val="22"/>
          <w:szCs w:val="22"/>
        </w:rPr>
        <w:t xml:space="preserve"> obowiązujące </w:t>
      </w:r>
      <w:r w:rsidRPr="00151004">
        <w:rPr>
          <w:b/>
          <w:sz w:val="22"/>
          <w:szCs w:val="22"/>
        </w:rPr>
        <w:br/>
        <w:t xml:space="preserve">na egzaminie magisterskim na kierunku </w:t>
      </w:r>
      <w:r w:rsidRPr="00151004">
        <w:rPr>
          <w:b/>
          <w:sz w:val="22"/>
          <w:szCs w:val="22"/>
          <w:u w:val="single"/>
        </w:rPr>
        <w:t>Prawo</w:t>
      </w:r>
    </w:p>
    <w:p w14:paraId="7B35A9C0" w14:textId="3FC0CBF9" w:rsidR="00DC42B5" w:rsidRPr="00151004" w:rsidRDefault="00DC42B5" w:rsidP="00151004">
      <w:pPr>
        <w:ind w:left="360"/>
        <w:jc w:val="center"/>
        <w:rPr>
          <w:b/>
          <w:sz w:val="22"/>
          <w:szCs w:val="22"/>
        </w:rPr>
      </w:pPr>
      <w:r w:rsidRPr="00151004">
        <w:rPr>
          <w:b/>
          <w:sz w:val="22"/>
          <w:szCs w:val="22"/>
        </w:rPr>
        <w:t>od roku akademickiego 20</w:t>
      </w:r>
      <w:r w:rsidR="00DB15AC">
        <w:rPr>
          <w:b/>
          <w:sz w:val="22"/>
          <w:szCs w:val="22"/>
        </w:rPr>
        <w:t>22</w:t>
      </w:r>
      <w:r w:rsidRPr="00151004">
        <w:rPr>
          <w:b/>
          <w:sz w:val="22"/>
          <w:szCs w:val="22"/>
        </w:rPr>
        <w:t>/20</w:t>
      </w:r>
      <w:r w:rsidR="00DB15AC">
        <w:rPr>
          <w:b/>
          <w:sz w:val="22"/>
          <w:szCs w:val="22"/>
        </w:rPr>
        <w:t>23</w:t>
      </w:r>
    </w:p>
    <w:p w14:paraId="54BE2D59" w14:textId="77777777" w:rsidR="00DC42B5" w:rsidRPr="00151004" w:rsidRDefault="00DC42B5" w:rsidP="00151004">
      <w:pPr>
        <w:ind w:left="360"/>
        <w:rPr>
          <w:sz w:val="22"/>
          <w:szCs w:val="22"/>
        </w:rPr>
      </w:pPr>
    </w:p>
    <w:p w14:paraId="1EDEA040" w14:textId="77777777" w:rsidR="00DC42B5" w:rsidRPr="00151004" w:rsidRDefault="00DC42B5" w:rsidP="00151004">
      <w:pPr>
        <w:ind w:left="360"/>
        <w:rPr>
          <w:sz w:val="22"/>
          <w:szCs w:val="22"/>
        </w:rPr>
      </w:pPr>
    </w:p>
    <w:p w14:paraId="5DB686D3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 w:rsidRPr="54D6B4D3">
        <w:rPr>
          <w:sz w:val="22"/>
          <w:szCs w:val="22"/>
        </w:rPr>
        <w:t>Prawoznawstwo i jego problematyka badawcza</w:t>
      </w:r>
    </w:p>
    <w:p w14:paraId="6D9B4237" w14:textId="77777777" w:rsidR="00204EB6" w:rsidRPr="00151004" w:rsidRDefault="00204EB6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 w:rsidRPr="54D6B4D3">
        <w:rPr>
          <w:sz w:val="22"/>
          <w:szCs w:val="22"/>
        </w:rPr>
        <w:t>Filozofia prawa</w:t>
      </w:r>
    </w:p>
    <w:p w14:paraId="38E016F2" w14:textId="77777777" w:rsidR="00204EB6" w:rsidRPr="00151004" w:rsidRDefault="00204EB6" w:rsidP="003A1784">
      <w:pPr>
        <w:pStyle w:val="Akapitzlist"/>
        <w:numPr>
          <w:ilvl w:val="0"/>
          <w:numId w:val="1"/>
        </w:numPr>
        <w:ind w:left="993" w:hanging="633"/>
        <w:rPr>
          <w:strike/>
          <w:sz w:val="22"/>
          <w:szCs w:val="22"/>
        </w:rPr>
      </w:pPr>
      <w:r>
        <w:rPr>
          <w:sz w:val="22"/>
          <w:szCs w:val="22"/>
        </w:rPr>
        <w:t>Analityczna teoria prawa</w:t>
      </w:r>
    </w:p>
    <w:p w14:paraId="102F59C2" w14:textId="5EE5BEAD" w:rsidR="00204EB6" w:rsidRPr="0030394C" w:rsidRDefault="00204EB6" w:rsidP="003A1784">
      <w:pPr>
        <w:pStyle w:val="Akapitzlist"/>
        <w:numPr>
          <w:ilvl w:val="0"/>
          <w:numId w:val="1"/>
        </w:numPr>
        <w:ind w:left="993" w:hanging="633"/>
        <w:rPr>
          <w:strike/>
          <w:sz w:val="22"/>
          <w:szCs w:val="22"/>
        </w:rPr>
      </w:pPr>
      <w:r>
        <w:rPr>
          <w:sz w:val="22"/>
          <w:szCs w:val="22"/>
        </w:rPr>
        <w:t xml:space="preserve">Empiryczna teoria prawa </w:t>
      </w:r>
    </w:p>
    <w:p w14:paraId="2ED0DD8C" w14:textId="567A49DC" w:rsidR="0030394C" w:rsidRPr="0030394C" w:rsidRDefault="0030394C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Ekonomiczna analiza prawa</w:t>
      </w:r>
    </w:p>
    <w:p w14:paraId="1A018314" w14:textId="77777777" w:rsidR="00204EB6" w:rsidRPr="00151004" w:rsidRDefault="00204EB6" w:rsidP="003A1784">
      <w:pPr>
        <w:pStyle w:val="Akapitzlist"/>
        <w:numPr>
          <w:ilvl w:val="0"/>
          <w:numId w:val="1"/>
        </w:numPr>
        <w:ind w:left="993" w:hanging="633"/>
        <w:rPr>
          <w:strike/>
          <w:sz w:val="22"/>
          <w:szCs w:val="22"/>
        </w:rPr>
      </w:pPr>
      <w:r w:rsidRPr="54D6B4D3">
        <w:rPr>
          <w:sz w:val="22"/>
          <w:szCs w:val="22"/>
        </w:rPr>
        <w:t>Dogmatyka prawa</w:t>
      </w:r>
    </w:p>
    <w:p w14:paraId="470E567B" w14:textId="77777777" w:rsidR="00204EB6" w:rsidRPr="00151004" w:rsidRDefault="00204EB6" w:rsidP="003A1784">
      <w:pPr>
        <w:pStyle w:val="Akapitzlist"/>
        <w:numPr>
          <w:ilvl w:val="0"/>
          <w:numId w:val="1"/>
        </w:numPr>
        <w:ind w:left="993" w:hanging="633"/>
        <w:rPr>
          <w:strike/>
          <w:sz w:val="22"/>
          <w:szCs w:val="22"/>
        </w:rPr>
      </w:pPr>
      <w:r w:rsidRPr="54D6B4D3">
        <w:rPr>
          <w:sz w:val="22"/>
          <w:szCs w:val="22"/>
        </w:rPr>
        <w:t xml:space="preserve">Integracja wewnętrzna i zewnętrzna nauk prawnych </w:t>
      </w:r>
    </w:p>
    <w:p w14:paraId="3E5F22BF" w14:textId="2895A6DE" w:rsidR="00DC42B5" w:rsidRPr="00151004" w:rsidRDefault="002367EE" w:rsidP="003A1784">
      <w:pPr>
        <w:pStyle w:val="Akapitzlist"/>
        <w:numPr>
          <w:ilvl w:val="0"/>
          <w:numId w:val="1"/>
        </w:numPr>
        <w:ind w:left="993" w:hanging="633"/>
        <w:rPr>
          <w:strike/>
          <w:sz w:val="22"/>
          <w:szCs w:val="22"/>
        </w:rPr>
      </w:pPr>
      <w:r>
        <w:rPr>
          <w:sz w:val="22"/>
          <w:szCs w:val="22"/>
        </w:rPr>
        <w:t>Naturalistyczne ujęcie prawa</w:t>
      </w:r>
    </w:p>
    <w:p w14:paraId="6D7F4C7B" w14:textId="0EEE169A" w:rsidR="0030394C" w:rsidRPr="0030394C" w:rsidRDefault="00204EB6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Antynaturalistyczne ujęcie prawa</w:t>
      </w:r>
      <w:r w:rsidRPr="54D6B4D3">
        <w:rPr>
          <w:sz w:val="22"/>
          <w:szCs w:val="22"/>
        </w:rPr>
        <w:t xml:space="preserve"> </w:t>
      </w:r>
    </w:p>
    <w:p w14:paraId="7F620E54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trike/>
          <w:sz w:val="22"/>
          <w:szCs w:val="22"/>
        </w:rPr>
      </w:pPr>
      <w:r w:rsidRPr="54D6B4D3">
        <w:rPr>
          <w:sz w:val="22"/>
          <w:szCs w:val="22"/>
        </w:rPr>
        <w:t>Pozytywizm prawniczy</w:t>
      </w:r>
    </w:p>
    <w:p w14:paraId="6FCCA2D3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proofErr w:type="spellStart"/>
      <w:r w:rsidRPr="54D6B4D3">
        <w:rPr>
          <w:sz w:val="22"/>
          <w:szCs w:val="22"/>
        </w:rPr>
        <w:t>Jusnaturalizm</w:t>
      </w:r>
      <w:proofErr w:type="spellEnd"/>
      <w:r w:rsidRPr="54D6B4D3">
        <w:rPr>
          <w:sz w:val="22"/>
          <w:szCs w:val="22"/>
        </w:rPr>
        <w:t xml:space="preserve"> (koncepcje prawa natury)</w:t>
      </w:r>
    </w:p>
    <w:p w14:paraId="188F71AA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 w:rsidRPr="54D6B4D3">
        <w:rPr>
          <w:sz w:val="22"/>
          <w:szCs w:val="22"/>
        </w:rPr>
        <w:t>Komunikacyjna koncepcja prawa</w:t>
      </w:r>
    </w:p>
    <w:p w14:paraId="520847B8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trike/>
          <w:sz w:val="22"/>
          <w:szCs w:val="22"/>
        </w:rPr>
      </w:pPr>
      <w:r w:rsidRPr="54D6B4D3">
        <w:rPr>
          <w:sz w:val="22"/>
          <w:szCs w:val="22"/>
        </w:rPr>
        <w:t>Realizm prawniczy</w:t>
      </w:r>
    </w:p>
    <w:p w14:paraId="22B44A31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trike/>
          <w:sz w:val="22"/>
          <w:szCs w:val="22"/>
        </w:rPr>
      </w:pPr>
      <w:r w:rsidRPr="54D6B4D3">
        <w:rPr>
          <w:sz w:val="22"/>
          <w:szCs w:val="22"/>
        </w:rPr>
        <w:t>Hermeneutyka prawnicza</w:t>
      </w:r>
    </w:p>
    <w:p w14:paraId="7EF1A344" w14:textId="1FAFE464" w:rsidR="00DC42B5" w:rsidRPr="00151004" w:rsidRDefault="00790784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Instrumentalizacja prawa</w:t>
      </w:r>
    </w:p>
    <w:p w14:paraId="6688FF36" w14:textId="77777777" w:rsidR="007B3464" w:rsidRPr="00151004" w:rsidRDefault="007B3464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Autonomia prawa</w:t>
      </w:r>
    </w:p>
    <w:p w14:paraId="17116C1B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 w:rsidRPr="54D6B4D3">
        <w:rPr>
          <w:sz w:val="22"/>
          <w:szCs w:val="22"/>
        </w:rPr>
        <w:t>Teoretycznoprawne ujęcia zasad prawa</w:t>
      </w:r>
    </w:p>
    <w:p w14:paraId="79B773C6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 w:rsidRPr="54D6B4D3">
        <w:rPr>
          <w:sz w:val="22"/>
          <w:szCs w:val="22"/>
        </w:rPr>
        <w:t xml:space="preserve">Normatywna koncepcja źródeł prawa </w:t>
      </w:r>
    </w:p>
    <w:p w14:paraId="0DE17861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 w:rsidRPr="54D6B4D3">
        <w:rPr>
          <w:sz w:val="22"/>
          <w:szCs w:val="22"/>
        </w:rPr>
        <w:t>Pojęcie systemu prawa</w:t>
      </w:r>
    </w:p>
    <w:p w14:paraId="1DD3E80C" w14:textId="77777777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 w:rsidRPr="54D6B4D3">
        <w:rPr>
          <w:sz w:val="22"/>
          <w:szCs w:val="22"/>
        </w:rPr>
        <w:t>Pojęcie wykładni prawa</w:t>
      </w:r>
    </w:p>
    <w:p w14:paraId="620DB45F" w14:textId="77777777" w:rsidR="007B3464" w:rsidRPr="00151004" w:rsidRDefault="007B3464" w:rsidP="003A1784">
      <w:pPr>
        <w:pStyle w:val="Akapitzlist"/>
        <w:numPr>
          <w:ilvl w:val="0"/>
          <w:numId w:val="1"/>
        </w:numPr>
        <w:ind w:left="993" w:hanging="633"/>
        <w:rPr>
          <w:i/>
          <w:sz w:val="22"/>
          <w:szCs w:val="22"/>
        </w:rPr>
      </w:pPr>
      <w:r>
        <w:rPr>
          <w:sz w:val="22"/>
          <w:szCs w:val="22"/>
        </w:rPr>
        <w:t>Twórczy i odtwórczy charakter</w:t>
      </w:r>
      <w:r w:rsidRPr="54D6B4D3">
        <w:rPr>
          <w:sz w:val="22"/>
          <w:szCs w:val="22"/>
        </w:rPr>
        <w:t xml:space="preserve"> wykładni prawa</w:t>
      </w:r>
    </w:p>
    <w:p w14:paraId="3E3F31F1" w14:textId="77777777" w:rsidR="007B3464" w:rsidRPr="00151004" w:rsidRDefault="007B3464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 w:rsidRPr="54D6B4D3">
        <w:rPr>
          <w:sz w:val="22"/>
          <w:szCs w:val="22"/>
        </w:rPr>
        <w:t xml:space="preserve">Prawodawca racjonalny </w:t>
      </w:r>
    </w:p>
    <w:p w14:paraId="6579E0C9" w14:textId="378AB273" w:rsidR="00DC42B5" w:rsidRPr="00151004" w:rsidRDefault="00DC42B5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 w:rsidRPr="54D6B4D3">
        <w:rPr>
          <w:sz w:val="22"/>
          <w:szCs w:val="22"/>
        </w:rPr>
        <w:t xml:space="preserve">Klaryfikacyjna </w:t>
      </w:r>
      <w:r w:rsidR="00F91998">
        <w:rPr>
          <w:sz w:val="22"/>
          <w:szCs w:val="22"/>
        </w:rPr>
        <w:t xml:space="preserve">i derywacyjna </w:t>
      </w:r>
      <w:r w:rsidRPr="54D6B4D3">
        <w:rPr>
          <w:sz w:val="22"/>
          <w:szCs w:val="22"/>
        </w:rPr>
        <w:t>koncepcja wykładni</w:t>
      </w:r>
    </w:p>
    <w:p w14:paraId="0FB1635A" w14:textId="66E76519" w:rsidR="00DC42B5" w:rsidRPr="00151004" w:rsidRDefault="00E0789F" w:rsidP="003A1784">
      <w:pPr>
        <w:pStyle w:val="Akapitzlist"/>
        <w:numPr>
          <w:ilvl w:val="0"/>
          <w:numId w:val="1"/>
        </w:numPr>
        <w:ind w:left="993" w:hanging="633"/>
        <w:rPr>
          <w:strike/>
          <w:sz w:val="22"/>
          <w:szCs w:val="22"/>
        </w:rPr>
      </w:pPr>
      <w:r>
        <w:rPr>
          <w:sz w:val="22"/>
          <w:szCs w:val="22"/>
        </w:rPr>
        <w:t>Poziomowa interpretacja prawa</w:t>
      </w:r>
    </w:p>
    <w:p w14:paraId="50EEA40E" w14:textId="77777777" w:rsidR="0023248D" w:rsidRDefault="0023248D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Reguły egzegezy</w:t>
      </w:r>
    </w:p>
    <w:p w14:paraId="7D53A64C" w14:textId="091A4C52" w:rsidR="00DC42B5" w:rsidRPr="00151004" w:rsidRDefault="00C00119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Argumentacja prawnicza</w:t>
      </w:r>
    </w:p>
    <w:p w14:paraId="0D1FB44A" w14:textId="12E67BDA" w:rsidR="00DC42B5" w:rsidRPr="00151004" w:rsidRDefault="00EE0CC8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Modele stosowania prawa</w:t>
      </w:r>
    </w:p>
    <w:p w14:paraId="145425F8" w14:textId="6399619F" w:rsidR="00DC42B5" w:rsidRPr="00151004" w:rsidRDefault="003A1784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Polityka prawa</w:t>
      </w:r>
    </w:p>
    <w:p w14:paraId="7B415F93" w14:textId="50324180" w:rsidR="00DC42B5" w:rsidRDefault="003A1784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Praworządność</w:t>
      </w:r>
    </w:p>
    <w:p w14:paraId="3307AC15" w14:textId="12EA7AE8" w:rsidR="003A1784" w:rsidRDefault="007E67E6" w:rsidP="003A1784">
      <w:pPr>
        <w:pStyle w:val="Akapitzlist"/>
        <w:numPr>
          <w:ilvl w:val="0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>Legitymizacja prawa</w:t>
      </w:r>
    </w:p>
    <w:p w14:paraId="300402F0" w14:textId="4590EB80" w:rsidR="003A1784" w:rsidRPr="007E67E6" w:rsidRDefault="003A1784" w:rsidP="007E67E6">
      <w:pPr>
        <w:ind w:left="360"/>
        <w:rPr>
          <w:sz w:val="22"/>
          <w:szCs w:val="22"/>
        </w:rPr>
      </w:pPr>
    </w:p>
    <w:p w14:paraId="2AB2D57C" w14:textId="77777777" w:rsidR="003A1784" w:rsidRPr="003A1784" w:rsidRDefault="003A1784" w:rsidP="003A1784">
      <w:pPr>
        <w:rPr>
          <w:sz w:val="22"/>
          <w:szCs w:val="22"/>
        </w:rPr>
      </w:pPr>
    </w:p>
    <w:p w14:paraId="209EE282" w14:textId="7124C81D" w:rsidR="00DC42B5" w:rsidRPr="00E50FC5" w:rsidRDefault="00742F5A" w:rsidP="00151004">
      <w:pPr>
        <w:jc w:val="both"/>
        <w:rPr>
          <w:b/>
          <w:bCs/>
          <w:sz w:val="22"/>
          <w:szCs w:val="22"/>
        </w:rPr>
      </w:pPr>
      <w:r w:rsidRPr="00E50FC5">
        <w:rPr>
          <w:b/>
          <w:bCs/>
          <w:sz w:val="22"/>
          <w:szCs w:val="22"/>
        </w:rPr>
        <w:t>Literatura podstawowa:</w:t>
      </w:r>
    </w:p>
    <w:p w14:paraId="63CF65EA" w14:textId="2685BB05" w:rsidR="003F443B" w:rsidRDefault="003F443B" w:rsidP="003F443B">
      <w:pPr>
        <w:jc w:val="both"/>
        <w:rPr>
          <w:sz w:val="22"/>
          <w:szCs w:val="22"/>
        </w:rPr>
      </w:pPr>
      <w:r w:rsidRPr="00151004">
        <w:rPr>
          <w:sz w:val="22"/>
          <w:szCs w:val="22"/>
        </w:rPr>
        <w:t xml:space="preserve">A. Bator, W. </w:t>
      </w:r>
      <w:proofErr w:type="spellStart"/>
      <w:r w:rsidRPr="00151004">
        <w:rPr>
          <w:sz w:val="22"/>
          <w:szCs w:val="22"/>
        </w:rPr>
        <w:t>Gromski</w:t>
      </w:r>
      <w:proofErr w:type="spellEnd"/>
      <w:r w:rsidRPr="00151004">
        <w:rPr>
          <w:sz w:val="22"/>
          <w:szCs w:val="22"/>
        </w:rPr>
        <w:t xml:space="preserve">, A. Kozak, S. Kaźmierczyk, Z. Pulka, </w:t>
      </w:r>
      <w:r w:rsidRPr="00151004">
        <w:rPr>
          <w:i/>
          <w:sz w:val="22"/>
          <w:szCs w:val="22"/>
        </w:rPr>
        <w:t>Wprowadzenie do nauk prawnych. Leksykon tematyczny,</w:t>
      </w:r>
      <w:r w:rsidRPr="00151004">
        <w:rPr>
          <w:sz w:val="22"/>
          <w:szCs w:val="22"/>
        </w:rPr>
        <w:t xml:space="preserve"> </w:t>
      </w:r>
      <w:r>
        <w:t xml:space="preserve">wyd. Wolters Kluwer, </w:t>
      </w:r>
      <w:r w:rsidRPr="00151004">
        <w:rPr>
          <w:sz w:val="22"/>
          <w:szCs w:val="22"/>
        </w:rPr>
        <w:t>Warszawa 201</w:t>
      </w:r>
      <w:r>
        <w:rPr>
          <w:sz w:val="22"/>
          <w:szCs w:val="22"/>
        </w:rPr>
        <w:t>6</w:t>
      </w:r>
    </w:p>
    <w:p w14:paraId="2B1E005D" w14:textId="73646FB4" w:rsidR="00742F5A" w:rsidRDefault="00742F5A" w:rsidP="00151004">
      <w:pPr>
        <w:jc w:val="both"/>
        <w:rPr>
          <w:iCs/>
          <w:sz w:val="22"/>
          <w:szCs w:val="22"/>
        </w:rPr>
      </w:pPr>
      <w:r w:rsidRPr="00151004">
        <w:rPr>
          <w:sz w:val="22"/>
          <w:szCs w:val="22"/>
        </w:rPr>
        <w:t xml:space="preserve">S. Wronkowska, Z. Ziembiński, </w:t>
      </w:r>
      <w:r w:rsidRPr="00151004">
        <w:rPr>
          <w:i/>
          <w:sz w:val="22"/>
          <w:szCs w:val="22"/>
        </w:rPr>
        <w:t>Zarys teorii prawa</w:t>
      </w:r>
      <w:r w:rsidR="004D1F7C">
        <w:rPr>
          <w:i/>
          <w:sz w:val="22"/>
          <w:szCs w:val="22"/>
        </w:rPr>
        <w:t>,</w:t>
      </w:r>
      <w:r w:rsidR="003F443B">
        <w:rPr>
          <w:i/>
          <w:sz w:val="22"/>
          <w:szCs w:val="22"/>
        </w:rPr>
        <w:t xml:space="preserve"> </w:t>
      </w:r>
      <w:r w:rsidR="003F443B">
        <w:rPr>
          <w:iCs/>
          <w:sz w:val="22"/>
          <w:szCs w:val="22"/>
        </w:rPr>
        <w:t xml:space="preserve">wyd. </w:t>
      </w:r>
      <w:r w:rsidR="003F443B" w:rsidRPr="003F443B">
        <w:rPr>
          <w:iCs/>
          <w:sz w:val="22"/>
          <w:szCs w:val="22"/>
        </w:rPr>
        <w:t>ARS BONI ET AEQUI</w:t>
      </w:r>
      <w:r w:rsidR="003F443B">
        <w:rPr>
          <w:iCs/>
          <w:sz w:val="22"/>
          <w:szCs w:val="22"/>
        </w:rPr>
        <w:t>,</w:t>
      </w:r>
      <w:r w:rsidR="004D1F7C">
        <w:rPr>
          <w:i/>
          <w:sz w:val="22"/>
          <w:szCs w:val="22"/>
        </w:rPr>
        <w:t xml:space="preserve"> </w:t>
      </w:r>
      <w:r w:rsidR="002C4A98">
        <w:rPr>
          <w:iCs/>
          <w:sz w:val="22"/>
          <w:szCs w:val="22"/>
        </w:rPr>
        <w:t>Poznań 2001</w:t>
      </w:r>
    </w:p>
    <w:p w14:paraId="6F1E31C4" w14:textId="77777777" w:rsidR="003F443B" w:rsidRPr="002C4A98" w:rsidRDefault="003F443B" w:rsidP="00151004">
      <w:pPr>
        <w:jc w:val="both"/>
        <w:rPr>
          <w:iCs/>
          <w:sz w:val="22"/>
          <w:szCs w:val="22"/>
        </w:rPr>
      </w:pPr>
    </w:p>
    <w:p w14:paraId="7752A398" w14:textId="79D573E7" w:rsidR="002C4A98" w:rsidRPr="00E50FC5" w:rsidRDefault="002C4A98" w:rsidP="00151004">
      <w:pPr>
        <w:rPr>
          <w:b/>
          <w:bCs/>
          <w:sz w:val="22"/>
          <w:szCs w:val="22"/>
        </w:rPr>
      </w:pPr>
      <w:r w:rsidRPr="00E50FC5">
        <w:rPr>
          <w:b/>
          <w:bCs/>
          <w:sz w:val="22"/>
          <w:szCs w:val="22"/>
        </w:rPr>
        <w:t>Literatura uzupełniająca:</w:t>
      </w:r>
    </w:p>
    <w:p w14:paraId="0CCC5B29" w14:textId="151D3DC2" w:rsidR="002C4A98" w:rsidRDefault="002C4A98" w:rsidP="00F25656">
      <w:pPr>
        <w:spacing w:after="160" w:line="256" w:lineRule="auto"/>
        <w:rPr>
          <w:sz w:val="22"/>
          <w:szCs w:val="22"/>
        </w:rPr>
      </w:pPr>
      <w:r>
        <w:t xml:space="preserve">M. </w:t>
      </w:r>
      <w:proofErr w:type="spellStart"/>
      <w:r>
        <w:t>Zirk</w:t>
      </w:r>
      <w:proofErr w:type="spellEnd"/>
      <w:r>
        <w:t xml:space="preserve">-Sadowski, </w:t>
      </w:r>
      <w:r w:rsidRPr="002C4A98">
        <w:rPr>
          <w:i/>
          <w:iCs/>
        </w:rPr>
        <w:t xml:space="preserve">Wprowadzenie do filozofii prawa, </w:t>
      </w:r>
      <w:r w:rsidR="00F25656">
        <w:t>wyd. Wolters Kluwer, Warszawa 2021</w:t>
      </w:r>
    </w:p>
    <w:p w14:paraId="15FC05B1" w14:textId="77777777" w:rsidR="002C4A98" w:rsidRPr="00151004" w:rsidRDefault="002C4A98" w:rsidP="00151004">
      <w:pPr>
        <w:rPr>
          <w:sz w:val="22"/>
          <w:szCs w:val="22"/>
        </w:rPr>
      </w:pPr>
    </w:p>
    <w:p w14:paraId="386652C2" w14:textId="4881BEEF" w:rsidR="00DC42B5" w:rsidRPr="00151004" w:rsidRDefault="00DC42B5" w:rsidP="00151004">
      <w:pPr>
        <w:rPr>
          <w:sz w:val="22"/>
          <w:szCs w:val="22"/>
        </w:rPr>
      </w:pPr>
    </w:p>
    <w:p w14:paraId="1CF67110" w14:textId="77777777" w:rsidR="00151004" w:rsidRPr="00151004" w:rsidRDefault="00151004" w:rsidP="00151004">
      <w:pPr>
        <w:ind w:left="360"/>
        <w:jc w:val="center"/>
        <w:rPr>
          <w:b/>
          <w:sz w:val="22"/>
          <w:szCs w:val="22"/>
          <w:u w:val="single"/>
        </w:rPr>
      </w:pPr>
      <w:r w:rsidRPr="00151004">
        <w:rPr>
          <w:b/>
          <w:sz w:val="22"/>
          <w:szCs w:val="22"/>
        </w:rPr>
        <w:t xml:space="preserve">Zagadnienia z przedmiotu </w:t>
      </w:r>
      <w:r w:rsidRPr="00151004">
        <w:rPr>
          <w:b/>
          <w:i/>
          <w:sz w:val="22"/>
          <w:szCs w:val="22"/>
        </w:rPr>
        <w:t>Teoria i filozofia prawa</w:t>
      </w:r>
      <w:r w:rsidRPr="00151004">
        <w:rPr>
          <w:b/>
          <w:sz w:val="22"/>
          <w:szCs w:val="22"/>
        </w:rPr>
        <w:t xml:space="preserve"> obowiązujące </w:t>
      </w:r>
      <w:r w:rsidRPr="00151004">
        <w:rPr>
          <w:b/>
          <w:sz w:val="22"/>
          <w:szCs w:val="22"/>
        </w:rPr>
        <w:br/>
        <w:t xml:space="preserve">na egzaminie magisterskim na kierunku </w:t>
      </w:r>
      <w:r w:rsidRPr="00151004">
        <w:rPr>
          <w:b/>
          <w:sz w:val="22"/>
          <w:szCs w:val="22"/>
          <w:u w:val="single"/>
        </w:rPr>
        <w:t>Administracja</w:t>
      </w:r>
    </w:p>
    <w:p w14:paraId="355C44DC" w14:textId="1184C315" w:rsidR="00151004" w:rsidRPr="00151004" w:rsidRDefault="00151004" w:rsidP="00151004">
      <w:pPr>
        <w:ind w:left="360"/>
        <w:jc w:val="center"/>
        <w:rPr>
          <w:b/>
          <w:sz w:val="22"/>
          <w:szCs w:val="22"/>
        </w:rPr>
      </w:pPr>
      <w:r w:rsidRPr="00151004">
        <w:rPr>
          <w:b/>
          <w:sz w:val="22"/>
          <w:szCs w:val="22"/>
        </w:rPr>
        <w:t>od roku akademickiego 20</w:t>
      </w:r>
      <w:r w:rsidR="00DB15AC">
        <w:rPr>
          <w:b/>
          <w:sz w:val="22"/>
          <w:szCs w:val="22"/>
        </w:rPr>
        <w:t>22</w:t>
      </w:r>
      <w:r w:rsidRPr="00151004">
        <w:rPr>
          <w:b/>
          <w:sz w:val="22"/>
          <w:szCs w:val="22"/>
        </w:rPr>
        <w:t>/20</w:t>
      </w:r>
      <w:r w:rsidR="00DB15AC">
        <w:rPr>
          <w:b/>
          <w:sz w:val="22"/>
          <w:szCs w:val="22"/>
        </w:rPr>
        <w:t>23</w:t>
      </w:r>
    </w:p>
    <w:p w14:paraId="2FCA81CA" w14:textId="77777777" w:rsidR="00151004" w:rsidRPr="00151004" w:rsidRDefault="00151004" w:rsidP="00151004">
      <w:pPr>
        <w:ind w:left="360"/>
        <w:jc w:val="center"/>
        <w:rPr>
          <w:b/>
          <w:sz w:val="22"/>
          <w:szCs w:val="22"/>
        </w:rPr>
      </w:pPr>
    </w:p>
    <w:p w14:paraId="06E2025F" w14:textId="77777777" w:rsidR="00151004" w:rsidRPr="00151004" w:rsidRDefault="00151004" w:rsidP="00151004">
      <w:pPr>
        <w:ind w:left="360"/>
        <w:rPr>
          <w:sz w:val="22"/>
          <w:szCs w:val="22"/>
        </w:rPr>
      </w:pPr>
    </w:p>
    <w:p w14:paraId="27819DC7" w14:textId="77777777" w:rsidR="00151004" w:rsidRPr="00151004" w:rsidRDefault="00151004" w:rsidP="004A73B5">
      <w:pPr>
        <w:numPr>
          <w:ilvl w:val="0"/>
          <w:numId w:val="4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 xml:space="preserve">Teoria prawa i filozofia prawa jako dyscypliny prawoznawstwa </w:t>
      </w:r>
    </w:p>
    <w:p w14:paraId="328E95AA" w14:textId="77777777" w:rsidR="00151004" w:rsidRPr="00151004" w:rsidRDefault="00151004" w:rsidP="004A73B5">
      <w:pPr>
        <w:numPr>
          <w:ilvl w:val="0"/>
          <w:numId w:val="4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 xml:space="preserve">Dogmatyka prawa </w:t>
      </w:r>
    </w:p>
    <w:p w14:paraId="23106158" w14:textId="77777777" w:rsidR="00151004" w:rsidRPr="00151004" w:rsidRDefault="00151004" w:rsidP="004A73B5">
      <w:pPr>
        <w:numPr>
          <w:ilvl w:val="0"/>
          <w:numId w:val="4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>Problematyka badawcza prawoznawstwa</w:t>
      </w:r>
    </w:p>
    <w:p w14:paraId="0BBD1315" w14:textId="77777777" w:rsidR="00351098" w:rsidRPr="00151004" w:rsidRDefault="00351098" w:rsidP="00351098">
      <w:pPr>
        <w:pStyle w:val="Akapitzlist"/>
        <w:numPr>
          <w:ilvl w:val="0"/>
          <w:numId w:val="4"/>
        </w:numPr>
        <w:rPr>
          <w:strike/>
          <w:sz w:val="22"/>
          <w:szCs w:val="22"/>
        </w:rPr>
      </w:pPr>
      <w:r w:rsidRPr="54D6B4D3">
        <w:rPr>
          <w:sz w:val="22"/>
          <w:szCs w:val="22"/>
        </w:rPr>
        <w:t>Pozytywizm prawniczy</w:t>
      </w:r>
    </w:p>
    <w:p w14:paraId="6F91B31A" w14:textId="77777777" w:rsidR="00351098" w:rsidRPr="00151004" w:rsidRDefault="00351098" w:rsidP="00351098">
      <w:pPr>
        <w:pStyle w:val="Akapitzlist"/>
        <w:numPr>
          <w:ilvl w:val="0"/>
          <w:numId w:val="4"/>
        </w:numPr>
        <w:rPr>
          <w:sz w:val="22"/>
          <w:szCs w:val="22"/>
        </w:rPr>
      </w:pPr>
      <w:proofErr w:type="spellStart"/>
      <w:r w:rsidRPr="54D6B4D3">
        <w:rPr>
          <w:sz w:val="22"/>
          <w:szCs w:val="22"/>
        </w:rPr>
        <w:t>Jusnaturalizm</w:t>
      </w:r>
      <w:proofErr w:type="spellEnd"/>
      <w:r w:rsidRPr="54D6B4D3">
        <w:rPr>
          <w:sz w:val="22"/>
          <w:szCs w:val="22"/>
        </w:rPr>
        <w:t xml:space="preserve"> (koncepcje prawa natury)</w:t>
      </w:r>
    </w:p>
    <w:p w14:paraId="4390E3EB" w14:textId="77777777" w:rsidR="00351098" w:rsidRPr="00151004" w:rsidRDefault="00351098" w:rsidP="00351098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54D6B4D3">
        <w:rPr>
          <w:sz w:val="22"/>
          <w:szCs w:val="22"/>
        </w:rPr>
        <w:t>Komunikacyjna koncepcja prawa</w:t>
      </w:r>
    </w:p>
    <w:p w14:paraId="28848D28" w14:textId="77777777" w:rsidR="00351098" w:rsidRPr="00151004" w:rsidRDefault="00351098" w:rsidP="00351098">
      <w:pPr>
        <w:pStyle w:val="Akapitzlist"/>
        <w:numPr>
          <w:ilvl w:val="0"/>
          <w:numId w:val="4"/>
        </w:numPr>
        <w:rPr>
          <w:strike/>
          <w:sz w:val="22"/>
          <w:szCs w:val="22"/>
        </w:rPr>
      </w:pPr>
      <w:r w:rsidRPr="54D6B4D3">
        <w:rPr>
          <w:sz w:val="22"/>
          <w:szCs w:val="22"/>
        </w:rPr>
        <w:t>Realizm prawniczy</w:t>
      </w:r>
    </w:p>
    <w:p w14:paraId="1495411E" w14:textId="16061B40" w:rsidR="00151004" w:rsidRPr="00E80E4E" w:rsidRDefault="00151004" w:rsidP="004A73B5">
      <w:pPr>
        <w:numPr>
          <w:ilvl w:val="0"/>
          <w:numId w:val="4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lastRenderedPageBreak/>
        <w:t>Autonomia prawa</w:t>
      </w:r>
    </w:p>
    <w:p w14:paraId="03502B30" w14:textId="05DF87A1" w:rsidR="00E80E4E" w:rsidRPr="00854B51" w:rsidRDefault="00E80E4E" w:rsidP="004A73B5">
      <w:pPr>
        <w:numPr>
          <w:ilvl w:val="0"/>
          <w:numId w:val="4"/>
        </w:numPr>
        <w:rPr>
          <w:strike/>
          <w:sz w:val="22"/>
          <w:szCs w:val="22"/>
        </w:rPr>
      </w:pPr>
      <w:r>
        <w:rPr>
          <w:sz w:val="22"/>
          <w:szCs w:val="22"/>
        </w:rPr>
        <w:t>Instrumentalizacja prawa</w:t>
      </w:r>
    </w:p>
    <w:p w14:paraId="6B62EC86" w14:textId="47E10C39" w:rsidR="00854B51" w:rsidRDefault="00854B51" w:rsidP="00854B51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54D6B4D3">
        <w:rPr>
          <w:sz w:val="22"/>
          <w:szCs w:val="22"/>
        </w:rPr>
        <w:t>Teoretycznoprawne ujęcia zasad prawa</w:t>
      </w:r>
    </w:p>
    <w:p w14:paraId="1F9ECD5C" w14:textId="79860A34" w:rsidR="00F31A94" w:rsidRPr="00854B51" w:rsidRDefault="00F31A94" w:rsidP="00854B51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Obowiązywanie normy</w:t>
      </w:r>
    </w:p>
    <w:p w14:paraId="1F5990B0" w14:textId="37FE93F6" w:rsidR="005C0E3B" w:rsidRPr="007F2354" w:rsidRDefault="00151004" w:rsidP="007F2354">
      <w:pPr>
        <w:numPr>
          <w:ilvl w:val="0"/>
          <w:numId w:val="4"/>
        </w:numPr>
        <w:rPr>
          <w:sz w:val="22"/>
          <w:szCs w:val="22"/>
        </w:rPr>
      </w:pPr>
      <w:r w:rsidRPr="00151004">
        <w:rPr>
          <w:sz w:val="22"/>
          <w:szCs w:val="22"/>
        </w:rPr>
        <w:t>Normatywna koncepcja źródeł prawa</w:t>
      </w:r>
      <w:r w:rsidR="005C0E3B" w:rsidRPr="007F2354">
        <w:rPr>
          <w:sz w:val="22"/>
          <w:szCs w:val="22"/>
        </w:rPr>
        <w:t xml:space="preserve"> </w:t>
      </w:r>
    </w:p>
    <w:p w14:paraId="3CEFD84B" w14:textId="0C8A3189" w:rsidR="00151004" w:rsidRDefault="005C0E3B" w:rsidP="005C0E3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Reguły egzegezy</w:t>
      </w:r>
    </w:p>
    <w:p w14:paraId="2C9B1882" w14:textId="1FD5C881" w:rsidR="00340EA2" w:rsidRDefault="00340EA2" w:rsidP="005C0E3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Wnioskowania prawnicze a wykładnia</w:t>
      </w:r>
    </w:p>
    <w:p w14:paraId="686ED769" w14:textId="2EFB3B69" w:rsidR="00A018E6" w:rsidRPr="00A018E6" w:rsidRDefault="00A018E6" w:rsidP="00A018E6">
      <w:pPr>
        <w:numPr>
          <w:ilvl w:val="0"/>
          <w:numId w:val="4"/>
        </w:numPr>
        <w:rPr>
          <w:sz w:val="22"/>
          <w:szCs w:val="22"/>
        </w:rPr>
      </w:pPr>
      <w:r w:rsidRPr="00151004">
        <w:rPr>
          <w:sz w:val="22"/>
          <w:szCs w:val="22"/>
        </w:rPr>
        <w:t>Praktyka prawotwórcza (precedens i zwyczaj)</w:t>
      </w:r>
    </w:p>
    <w:p w14:paraId="58497828" w14:textId="77777777" w:rsidR="00151004" w:rsidRPr="00151004" w:rsidRDefault="00151004" w:rsidP="004A73B5">
      <w:pPr>
        <w:numPr>
          <w:ilvl w:val="0"/>
          <w:numId w:val="4"/>
        </w:numPr>
        <w:rPr>
          <w:sz w:val="22"/>
          <w:szCs w:val="22"/>
        </w:rPr>
      </w:pPr>
      <w:r w:rsidRPr="00151004">
        <w:rPr>
          <w:sz w:val="22"/>
          <w:szCs w:val="22"/>
        </w:rPr>
        <w:t>Język prawny i prawniczy</w:t>
      </w:r>
    </w:p>
    <w:p w14:paraId="1593783E" w14:textId="1B7D6579" w:rsidR="00151004" w:rsidRDefault="00151004" w:rsidP="004A73B5">
      <w:pPr>
        <w:numPr>
          <w:ilvl w:val="0"/>
          <w:numId w:val="4"/>
        </w:numPr>
        <w:rPr>
          <w:sz w:val="22"/>
          <w:szCs w:val="22"/>
        </w:rPr>
      </w:pPr>
      <w:r w:rsidRPr="00151004">
        <w:rPr>
          <w:sz w:val="22"/>
          <w:szCs w:val="22"/>
        </w:rPr>
        <w:t>Pojęcie wykładni prawa</w:t>
      </w:r>
    </w:p>
    <w:p w14:paraId="2CF11320" w14:textId="615678B1" w:rsidR="000F7C1F" w:rsidRDefault="000F7C1F" w:rsidP="004A73B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Prawodawca racjonalny</w:t>
      </w:r>
    </w:p>
    <w:p w14:paraId="4D6113A4" w14:textId="3D445946" w:rsidR="0004002D" w:rsidRPr="00151004" w:rsidRDefault="0004002D" w:rsidP="004A73B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Poziomowa interpretacja tekstu prawnego</w:t>
      </w:r>
    </w:p>
    <w:p w14:paraId="5578909A" w14:textId="77777777" w:rsidR="00151004" w:rsidRPr="00151004" w:rsidRDefault="00151004" w:rsidP="004A73B5">
      <w:pPr>
        <w:numPr>
          <w:ilvl w:val="0"/>
          <w:numId w:val="4"/>
        </w:numPr>
        <w:rPr>
          <w:sz w:val="22"/>
          <w:szCs w:val="22"/>
        </w:rPr>
      </w:pPr>
      <w:r w:rsidRPr="00151004">
        <w:rPr>
          <w:sz w:val="22"/>
          <w:szCs w:val="22"/>
        </w:rPr>
        <w:t>Klaryfikacyjna koncepcja wykładni</w:t>
      </w:r>
    </w:p>
    <w:p w14:paraId="0D5058FD" w14:textId="77777777" w:rsidR="00151004" w:rsidRPr="00151004" w:rsidRDefault="00151004" w:rsidP="004A73B5">
      <w:pPr>
        <w:numPr>
          <w:ilvl w:val="0"/>
          <w:numId w:val="4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>Derywacyjna koncepcja wykładni</w:t>
      </w:r>
    </w:p>
    <w:p w14:paraId="5E728ABF" w14:textId="6A184433" w:rsidR="00151004" w:rsidRPr="00151004" w:rsidRDefault="00124CBA" w:rsidP="004A73B5">
      <w:pPr>
        <w:numPr>
          <w:ilvl w:val="0"/>
          <w:numId w:val="4"/>
        </w:numPr>
        <w:rPr>
          <w:strike/>
          <w:sz w:val="22"/>
          <w:szCs w:val="22"/>
        </w:rPr>
      </w:pPr>
      <w:r>
        <w:rPr>
          <w:sz w:val="22"/>
          <w:szCs w:val="22"/>
        </w:rPr>
        <w:t>Argumentacja prawnicza</w:t>
      </w:r>
    </w:p>
    <w:p w14:paraId="6B419B00" w14:textId="10F26FB7" w:rsidR="00151004" w:rsidRPr="0086330F" w:rsidRDefault="00151004" w:rsidP="004A73B5">
      <w:pPr>
        <w:numPr>
          <w:ilvl w:val="0"/>
          <w:numId w:val="4"/>
        </w:numPr>
        <w:rPr>
          <w:i/>
          <w:strike/>
          <w:sz w:val="22"/>
          <w:szCs w:val="22"/>
        </w:rPr>
      </w:pPr>
      <w:r w:rsidRPr="00151004">
        <w:rPr>
          <w:sz w:val="22"/>
          <w:szCs w:val="22"/>
        </w:rPr>
        <w:t>Statyczna</w:t>
      </w:r>
      <w:r w:rsidR="00124CBA">
        <w:rPr>
          <w:sz w:val="22"/>
          <w:szCs w:val="22"/>
        </w:rPr>
        <w:t xml:space="preserve"> i dynamiczna</w:t>
      </w:r>
      <w:r w:rsidRPr="00151004">
        <w:rPr>
          <w:sz w:val="22"/>
          <w:szCs w:val="22"/>
        </w:rPr>
        <w:t xml:space="preserve"> ideologia wykładni prawa</w:t>
      </w:r>
    </w:p>
    <w:p w14:paraId="3FB46BB0" w14:textId="4B2FBE40" w:rsidR="0086330F" w:rsidRPr="00151004" w:rsidRDefault="0086330F" w:rsidP="004A73B5">
      <w:pPr>
        <w:numPr>
          <w:ilvl w:val="0"/>
          <w:numId w:val="4"/>
        </w:numPr>
        <w:rPr>
          <w:i/>
          <w:strike/>
          <w:sz w:val="22"/>
          <w:szCs w:val="22"/>
        </w:rPr>
      </w:pPr>
      <w:r>
        <w:rPr>
          <w:sz w:val="22"/>
          <w:szCs w:val="22"/>
        </w:rPr>
        <w:t>Moc wiążąca wykładni</w:t>
      </w:r>
    </w:p>
    <w:p w14:paraId="4EA682FF" w14:textId="77777777" w:rsidR="00151004" w:rsidRPr="00151004" w:rsidRDefault="00151004" w:rsidP="004A73B5">
      <w:pPr>
        <w:numPr>
          <w:ilvl w:val="0"/>
          <w:numId w:val="4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 xml:space="preserve">Pojęcie systemu prawa </w:t>
      </w:r>
    </w:p>
    <w:p w14:paraId="64FC42D5" w14:textId="28BBF1E4" w:rsidR="00151004" w:rsidRPr="00151004" w:rsidRDefault="00151004" w:rsidP="004A73B5">
      <w:pPr>
        <w:numPr>
          <w:ilvl w:val="0"/>
          <w:numId w:val="4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 xml:space="preserve">Ideologia swobodnej </w:t>
      </w:r>
      <w:r w:rsidR="000F7C1F">
        <w:rPr>
          <w:sz w:val="22"/>
          <w:szCs w:val="22"/>
        </w:rPr>
        <w:t xml:space="preserve">i związanej </w:t>
      </w:r>
      <w:r w:rsidRPr="00151004">
        <w:rPr>
          <w:sz w:val="22"/>
          <w:szCs w:val="22"/>
        </w:rPr>
        <w:t>decyzji stosowania prawa</w:t>
      </w:r>
    </w:p>
    <w:p w14:paraId="33700B4D" w14:textId="32763398" w:rsidR="00151004" w:rsidRPr="00B722AD" w:rsidRDefault="00151004" w:rsidP="004A73B5">
      <w:pPr>
        <w:numPr>
          <w:ilvl w:val="0"/>
          <w:numId w:val="4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 xml:space="preserve">Kierowniczy </w:t>
      </w:r>
      <w:r w:rsidR="000F7C1F">
        <w:rPr>
          <w:sz w:val="22"/>
          <w:szCs w:val="22"/>
        </w:rPr>
        <w:t xml:space="preserve">i sądowy </w:t>
      </w:r>
      <w:r w:rsidRPr="00151004">
        <w:rPr>
          <w:sz w:val="22"/>
          <w:szCs w:val="22"/>
        </w:rPr>
        <w:t>model stosowania prawa</w:t>
      </w:r>
    </w:p>
    <w:p w14:paraId="2BEC2C35" w14:textId="77777777" w:rsidR="00B722AD" w:rsidRPr="00151004" w:rsidRDefault="00B722AD" w:rsidP="00B722AD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Polityka prawa</w:t>
      </w:r>
    </w:p>
    <w:p w14:paraId="1E68B0EB" w14:textId="77777777" w:rsidR="00B722AD" w:rsidRDefault="00B722AD" w:rsidP="00B722AD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Praworządność</w:t>
      </w:r>
    </w:p>
    <w:p w14:paraId="3157DBAC" w14:textId="3C7F22ED" w:rsidR="00B722AD" w:rsidRDefault="00B722AD" w:rsidP="00B722AD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Legitymizacja prawa</w:t>
      </w:r>
    </w:p>
    <w:p w14:paraId="61CBD77E" w14:textId="77777777" w:rsidR="00151004" w:rsidRPr="00151004" w:rsidRDefault="00151004" w:rsidP="00151004">
      <w:pPr>
        <w:rPr>
          <w:sz w:val="22"/>
          <w:szCs w:val="22"/>
        </w:rPr>
      </w:pPr>
    </w:p>
    <w:p w14:paraId="6416DE67" w14:textId="77777777" w:rsidR="00151004" w:rsidRPr="00151004" w:rsidRDefault="00151004" w:rsidP="00151004">
      <w:pPr>
        <w:rPr>
          <w:sz w:val="22"/>
          <w:szCs w:val="22"/>
        </w:rPr>
      </w:pPr>
    </w:p>
    <w:p w14:paraId="5D2A7EAE" w14:textId="77777777" w:rsidR="003F443B" w:rsidRPr="00E50FC5" w:rsidRDefault="003F443B" w:rsidP="003F443B">
      <w:pPr>
        <w:jc w:val="both"/>
        <w:rPr>
          <w:b/>
          <w:bCs/>
          <w:sz w:val="22"/>
          <w:szCs w:val="22"/>
        </w:rPr>
      </w:pPr>
      <w:r w:rsidRPr="00E50FC5">
        <w:rPr>
          <w:b/>
          <w:bCs/>
          <w:sz w:val="22"/>
          <w:szCs w:val="22"/>
        </w:rPr>
        <w:t>Literatura podstawowa:</w:t>
      </w:r>
    </w:p>
    <w:p w14:paraId="424AB646" w14:textId="77777777" w:rsidR="003F443B" w:rsidRDefault="003F443B" w:rsidP="003F443B">
      <w:pPr>
        <w:jc w:val="both"/>
        <w:rPr>
          <w:sz w:val="22"/>
          <w:szCs w:val="22"/>
        </w:rPr>
      </w:pPr>
      <w:r w:rsidRPr="00151004">
        <w:rPr>
          <w:sz w:val="22"/>
          <w:szCs w:val="22"/>
        </w:rPr>
        <w:t xml:space="preserve">A. Bator, W. </w:t>
      </w:r>
      <w:proofErr w:type="spellStart"/>
      <w:r w:rsidRPr="00151004">
        <w:rPr>
          <w:sz w:val="22"/>
          <w:szCs w:val="22"/>
        </w:rPr>
        <w:t>Gromski</w:t>
      </w:r>
      <w:proofErr w:type="spellEnd"/>
      <w:r w:rsidRPr="00151004">
        <w:rPr>
          <w:sz w:val="22"/>
          <w:szCs w:val="22"/>
        </w:rPr>
        <w:t xml:space="preserve">, A. Kozak, S. Kaźmierczyk, Z. Pulka, </w:t>
      </w:r>
      <w:r w:rsidRPr="00151004">
        <w:rPr>
          <w:i/>
          <w:sz w:val="22"/>
          <w:szCs w:val="22"/>
        </w:rPr>
        <w:t>Wprowadzenie do nauk prawnych. Leksykon tematyczny,</w:t>
      </w:r>
      <w:r w:rsidRPr="00151004">
        <w:rPr>
          <w:sz w:val="22"/>
          <w:szCs w:val="22"/>
        </w:rPr>
        <w:t xml:space="preserve"> </w:t>
      </w:r>
      <w:r>
        <w:t xml:space="preserve">wyd. Wolters Kluwer, </w:t>
      </w:r>
      <w:r w:rsidRPr="00151004">
        <w:rPr>
          <w:sz w:val="22"/>
          <w:szCs w:val="22"/>
        </w:rPr>
        <w:t>Warszawa 201</w:t>
      </w:r>
      <w:r>
        <w:rPr>
          <w:sz w:val="22"/>
          <w:szCs w:val="22"/>
        </w:rPr>
        <w:t>6</w:t>
      </w:r>
    </w:p>
    <w:p w14:paraId="473F65D5" w14:textId="77777777" w:rsidR="003F443B" w:rsidRDefault="003F443B" w:rsidP="003F443B">
      <w:pPr>
        <w:jc w:val="both"/>
        <w:rPr>
          <w:iCs/>
          <w:sz w:val="22"/>
          <w:szCs w:val="22"/>
        </w:rPr>
      </w:pPr>
      <w:r w:rsidRPr="00151004">
        <w:rPr>
          <w:sz w:val="22"/>
          <w:szCs w:val="22"/>
        </w:rPr>
        <w:t xml:space="preserve">S. Wronkowska, Z. Ziembiński, </w:t>
      </w:r>
      <w:r w:rsidRPr="00151004">
        <w:rPr>
          <w:i/>
          <w:sz w:val="22"/>
          <w:szCs w:val="22"/>
        </w:rPr>
        <w:t>Zarys teorii prawa</w:t>
      </w:r>
      <w:r>
        <w:rPr>
          <w:i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wyd. </w:t>
      </w:r>
      <w:r w:rsidRPr="003F443B">
        <w:rPr>
          <w:iCs/>
          <w:sz w:val="22"/>
          <w:szCs w:val="22"/>
        </w:rPr>
        <w:t>ARS BONI ET AEQUI</w:t>
      </w:r>
      <w:r>
        <w:rPr>
          <w:iCs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>Poznań 2001</w:t>
      </w:r>
    </w:p>
    <w:p w14:paraId="44F2FBC6" w14:textId="77777777" w:rsidR="00151004" w:rsidRPr="00151004" w:rsidRDefault="00151004" w:rsidP="00151004">
      <w:pPr>
        <w:jc w:val="both"/>
        <w:rPr>
          <w:sz w:val="22"/>
          <w:szCs w:val="22"/>
        </w:rPr>
      </w:pPr>
    </w:p>
    <w:p w14:paraId="715D1E9F" w14:textId="77777777" w:rsidR="00151004" w:rsidRPr="00151004" w:rsidRDefault="00151004" w:rsidP="00151004">
      <w:pPr>
        <w:rPr>
          <w:sz w:val="22"/>
          <w:szCs w:val="22"/>
        </w:rPr>
      </w:pPr>
    </w:p>
    <w:p w14:paraId="7C9E03F1" w14:textId="643E8E7F" w:rsidR="00151004" w:rsidRPr="00151004" w:rsidRDefault="00151004" w:rsidP="00151004">
      <w:pPr>
        <w:ind w:left="360"/>
        <w:jc w:val="center"/>
        <w:rPr>
          <w:b/>
          <w:sz w:val="22"/>
          <w:szCs w:val="22"/>
        </w:rPr>
      </w:pPr>
      <w:r w:rsidRPr="00151004">
        <w:rPr>
          <w:b/>
          <w:sz w:val="22"/>
          <w:szCs w:val="22"/>
        </w:rPr>
        <w:t xml:space="preserve">Zagadnienia z przedmiotu </w:t>
      </w:r>
      <w:r w:rsidRPr="00151004">
        <w:rPr>
          <w:b/>
          <w:i/>
          <w:sz w:val="22"/>
          <w:szCs w:val="22"/>
        </w:rPr>
        <w:t>Teoria i filozofia prawa</w:t>
      </w:r>
      <w:r w:rsidRPr="00151004">
        <w:rPr>
          <w:b/>
          <w:sz w:val="22"/>
          <w:szCs w:val="22"/>
        </w:rPr>
        <w:t xml:space="preserve"> obowiązujące </w:t>
      </w:r>
      <w:r w:rsidRPr="00151004">
        <w:rPr>
          <w:b/>
          <w:sz w:val="22"/>
          <w:szCs w:val="22"/>
        </w:rPr>
        <w:br/>
        <w:t xml:space="preserve">na egzaminie </w:t>
      </w:r>
      <w:r w:rsidRPr="00151004">
        <w:rPr>
          <w:b/>
          <w:sz w:val="22"/>
          <w:szCs w:val="22"/>
          <w:u w:val="single"/>
        </w:rPr>
        <w:t>licencjackim</w:t>
      </w:r>
      <w:r w:rsidRPr="00151004">
        <w:rPr>
          <w:b/>
          <w:sz w:val="22"/>
          <w:szCs w:val="22"/>
        </w:rPr>
        <w:t xml:space="preserve"> od roku akademickiego 20</w:t>
      </w:r>
      <w:r w:rsidR="00DB15AC">
        <w:rPr>
          <w:b/>
          <w:sz w:val="22"/>
          <w:szCs w:val="22"/>
        </w:rPr>
        <w:t>22</w:t>
      </w:r>
      <w:r w:rsidRPr="00151004">
        <w:rPr>
          <w:b/>
          <w:sz w:val="22"/>
          <w:szCs w:val="22"/>
        </w:rPr>
        <w:t>/20</w:t>
      </w:r>
      <w:r w:rsidR="00DB15AC">
        <w:rPr>
          <w:b/>
          <w:sz w:val="22"/>
          <w:szCs w:val="22"/>
        </w:rPr>
        <w:t>23</w:t>
      </w:r>
    </w:p>
    <w:p w14:paraId="05818D1A" w14:textId="77777777" w:rsidR="00151004" w:rsidRPr="00151004" w:rsidRDefault="00151004" w:rsidP="004A73B5">
      <w:pPr>
        <w:rPr>
          <w:sz w:val="22"/>
          <w:szCs w:val="22"/>
        </w:rPr>
      </w:pPr>
    </w:p>
    <w:p w14:paraId="4CA4203C" w14:textId="77777777" w:rsidR="00340EA2" w:rsidRPr="00151004" w:rsidRDefault="00340EA2" w:rsidP="00340EA2">
      <w:pPr>
        <w:numPr>
          <w:ilvl w:val="0"/>
          <w:numId w:val="5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 xml:space="preserve">Teoria prawa i filozofia prawa jako dyscypliny prawoznawstwa </w:t>
      </w:r>
    </w:p>
    <w:p w14:paraId="4F758D84" w14:textId="77777777" w:rsidR="00340EA2" w:rsidRPr="00151004" w:rsidRDefault="00340EA2" w:rsidP="00340EA2">
      <w:pPr>
        <w:numPr>
          <w:ilvl w:val="0"/>
          <w:numId w:val="5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 xml:space="preserve">Dogmatyka prawa </w:t>
      </w:r>
    </w:p>
    <w:p w14:paraId="6BC2D41F" w14:textId="77777777" w:rsidR="00340EA2" w:rsidRPr="00151004" w:rsidRDefault="00340EA2" w:rsidP="00340EA2">
      <w:pPr>
        <w:numPr>
          <w:ilvl w:val="0"/>
          <w:numId w:val="5"/>
        </w:numPr>
        <w:rPr>
          <w:strike/>
          <w:sz w:val="22"/>
          <w:szCs w:val="22"/>
        </w:rPr>
      </w:pPr>
      <w:r w:rsidRPr="00151004">
        <w:rPr>
          <w:sz w:val="22"/>
          <w:szCs w:val="22"/>
        </w:rPr>
        <w:t>Problematyka badawcza prawoznawstwa</w:t>
      </w:r>
    </w:p>
    <w:p w14:paraId="2C509AEE" w14:textId="77777777" w:rsidR="00340EA2" w:rsidRPr="00151004" w:rsidRDefault="00340EA2" w:rsidP="00340EA2">
      <w:pPr>
        <w:pStyle w:val="Akapitzlist"/>
        <w:numPr>
          <w:ilvl w:val="0"/>
          <w:numId w:val="5"/>
        </w:numPr>
        <w:rPr>
          <w:strike/>
          <w:sz w:val="22"/>
          <w:szCs w:val="22"/>
        </w:rPr>
      </w:pPr>
      <w:r w:rsidRPr="54D6B4D3">
        <w:rPr>
          <w:sz w:val="22"/>
          <w:szCs w:val="22"/>
        </w:rPr>
        <w:t>Pozytywizm prawniczy</w:t>
      </w:r>
    </w:p>
    <w:p w14:paraId="3A9F7A8D" w14:textId="77777777" w:rsidR="00EE1E3E" w:rsidRDefault="00340EA2" w:rsidP="00EE1E3E">
      <w:pPr>
        <w:pStyle w:val="Akapitzlist"/>
        <w:numPr>
          <w:ilvl w:val="0"/>
          <w:numId w:val="5"/>
        </w:numPr>
        <w:rPr>
          <w:sz w:val="22"/>
          <w:szCs w:val="22"/>
        </w:rPr>
      </w:pPr>
      <w:proofErr w:type="spellStart"/>
      <w:r w:rsidRPr="54D6B4D3">
        <w:rPr>
          <w:sz w:val="22"/>
          <w:szCs w:val="22"/>
        </w:rPr>
        <w:t>Jusnaturalizm</w:t>
      </w:r>
      <w:proofErr w:type="spellEnd"/>
      <w:r w:rsidRPr="54D6B4D3">
        <w:rPr>
          <w:sz w:val="22"/>
          <w:szCs w:val="22"/>
        </w:rPr>
        <w:t xml:space="preserve"> (koncepcje prawa natury)</w:t>
      </w:r>
    </w:p>
    <w:p w14:paraId="547A0D34" w14:textId="67F845ED" w:rsidR="00151004" w:rsidRPr="00EE1E3E" w:rsidRDefault="00151004" w:rsidP="00EE1E3E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EE1E3E">
        <w:rPr>
          <w:sz w:val="22"/>
          <w:szCs w:val="22"/>
        </w:rPr>
        <w:t>Norma a przepis prawny. Rozczłonkowanie i kondensacja norm w tekście prawnym</w:t>
      </w:r>
    </w:p>
    <w:p w14:paraId="695958DB" w14:textId="77777777" w:rsidR="00151004" w:rsidRPr="00151004" w:rsidRDefault="00151004" w:rsidP="004A73B5">
      <w:pPr>
        <w:numPr>
          <w:ilvl w:val="0"/>
          <w:numId w:val="5"/>
        </w:numPr>
        <w:rPr>
          <w:sz w:val="22"/>
          <w:szCs w:val="22"/>
        </w:rPr>
      </w:pPr>
      <w:r w:rsidRPr="00151004">
        <w:rPr>
          <w:sz w:val="22"/>
          <w:szCs w:val="22"/>
        </w:rPr>
        <w:t>Zasady prawa</w:t>
      </w:r>
    </w:p>
    <w:p w14:paraId="23B2C903" w14:textId="77777777" w:rsidR="00151004" w:rsidRPr="00151004" w:rsidRDefault="00151004" w:rsidP="004A73B5">
      <w:pPr>
        <w:numPr>
          <w:ilvl w:val="0"/>
          <w:numId w:val="5"/>
        </w:numPr>
        <w:rPr>
          <w:sz w:val="22"/>
          <w:szCs w:val="22"/>
        </w:rPr>
      </w:pPr>
      <w:r w:rsidRPr="00151004">
        <w:rPr>
          <w:sz w:val="22"/>
          <w:szCs w:val="22"/>
        </w:rPr>
        <w:t>Obowiązywanie normy</w:t>
      </w:r>
    </w:p>
    <w:p w14:paraId="05096263" w14:textId="77777777" w:rsidR="00151004" w:rsidRPr="00151004" w:rsidRDefault="00151004" w:rsidP="004A73B5">
      <w:pPr>
        <w:numPr>
          <w:ilvl w:val="0"/>
          <w:numId w:val="5"/>
        </w:numPr>
        <w:rPr>
          <w:sz w:val="22"/>
          <w:szCs w:val="22"/>
        </w:rPr>
      </w:pPr>
      <w:r w:rsidRPr="00151004">
        <w:rPr>
          <w:sz w:val="22"/>
          <w:szCs w:val="22"/>
        </w:rPr>
        <w:t>Praktyka prawotwórcza (precedens i zwyczaj)</w:t>
      </w:r>
    </w:p>
    <w:p w14:paraId="54101235" w14:textId="77777777" w:rsidR="00151004" w:rsidRPr="00151004" w:rsidRDefault="00151004" w:rsidP="004A73B5">
      <w:pPr>
        <w:numPr>
          <w:ilvl w:val="0"/>
          <w:numId w:val="5"/>
        </w:numPr>
        <w:rPr>
          <w:sz w:val="22"/>
          <w:szCs w:val="22"/>
        </w:rPr>
      </w:pPr>
      <w:r w:rsidRPr="00151004">
        <w:rPr>
          <w:sz w:val="22"/>
          <w:szCs w:val="22"/>
        </w:rPr>
        <w:t>Język prawny i prawniczy</w:t>
      </w:r>
    </w:p>
    <w:p w14:paraId="4B9BF45D" w14:textId="5916577C" w:rsidR="00EE1E3E" w:rsidRDefault="00EE1E3E" w:rsidP="004A73B5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Normatywna koncepcja źródeł prawa</w:t>
      </w:r>
    </w:p>
    <w:p w14:paraId="654EAAD9" w14:textId="3C508C75" w:rsidR="0013520A" w:rsidRDefault="0013520A" w:rsidP="004A73B5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Reguły egzegezy</w:t>
      </w:r>
    </w:p>
    <w:p w14:paraId="07975579" w14:textId="06903505" w:rsidR="00151004" w:rsidRDefault="00151004" w:rsidP="004A73B5">
      <w:pPr>
        <w:numPr>
          <w:ilvl w:val="0"/>
          <w:numId w:val="5"/>
        </w:numPr>
        <w:rPr>
          <w:sz w:val="22"/>
          <w:szCs w:val="22"/>
        </w:rPr>
      </w:pPr>
      <w:r w:rsidRPr="00151004">
        <w:rPr>
          <w:sz w:val="22"/>
          <w:szCs w:val="22"/>
        </w:rPr>
        <w:t>Pojęcie wykładni prawa</w:t>
      </w:r>
    </w:p>
    <w:p w14:paraId="7CEEF5E3" w14:textId="0110D0CE" w:rsidR="00EE1E3E" w:rsidRPr="00151004" w:rsidRDefault="00EE1E3E" w:rsidP="004A73B5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Prawodawca racjonalny</w:t>
      </w:r>
    </w:p>
    <w:p w14:paraId="5F42AAC1" w14:textId="2B356791" w:rsidR="00151004" w:rsidRPr="00151004" w:rsidRDefault="00151004" w:rsidP="004A73B5">
      <w:pPr>
        <w:numPr>
          <w:ilvl w:val="0"/>
          <w:numId w:val="5"/>
        </w:numPr>
        <w:rPr>
          <w:i/>
          <w:sz w:val="22"/>
          <w:szCs w:val="22"/>
        </w:rPr>
      </w:pPr>
      <w:r w:rsidRPr="00151004">
        <w:rPr>
          <w:sz w:val="22"/>
          <w:szCs w:val="22"/>
        </w:rPr>
        <w:t xml:space="preserve">Pojęcie </w:t>
      </w:r>
      <w:r w:rsidR="0013520A">
        <w:rPr>
          <w:sz w:val="22"/>
          <w:szCs w:val="22"/>
        </w:rPr>
        <w:t xml:space="preserve">i modele </w:t>
      </w:r>
      <w:r w:rsidRPr="00151004">
        <w:rPr>
          <w:sz w:val="22"/>
          <w:szCs w:val="22"/>
        </w:rPr>
        <w:t>stosowania prawa</w:t>
      </w:r>
    </w:p>
    <w:p w14:paraId="1B9D985D" w14:textId="77777777" w:rsidR="00151004" w:rsidRPr="00151004" w:rsidRDefault="00151004" w:rsidP="00151004">
      <w:pPr>
        <w:rPr>
          <w:sz w:val="22"/>
          <w:szCs w:val="22"/>
        </w:rPr>
      </w:pPr>
    </w:p>
    <w:p w14:paraId="3486A43A" w14:textId="07DFFE73" w:rsidR="00DC42B5" w:rsidRDefault="003F443B" w:rsidP="00151004">
      <w:pPr>
        <w:rPr>
          <w:sz w:val="22"/>
          <w:szCs w:val="22"/>
        </w:rPr>
      </w:pPr>
      <w:r>
        <w:rPr>
          <w:sz w:val="22"/>
          <w:szCs w:val="22"/>
        </w:rPr>
        <w:t>Literatura:</w:t>
      </w:r>
    </w:p>
    <w:p w14:paraId="3516C4EB" w14:textId="77777777" w:rsidR="003F443B" w:rsidRDefault="003F443B" w:rsidP="003F443B">
      <w:pPr>
        <w:jc w:val="both"/>
        <w:rPr>
          <w:sz w:val="22"/>
          <w:szCs w:val="22"/>
        </w:rPr>
      </w:pPr>
      <w:r w:rsidRPr="00151004">
        <w:rPr>
          <w:sz w:val="22"/>
          <w:szCs w:val="22"/>
        </w:rPr>
        <w:t xml:space="preserve">A. Bator, W. </w:t>
      </w:r>
      <w:proofErr w:type="spellStart"/>
      <w:r w:rsidRPr="00151004">
        <w:rPr>
          <w:sz w:val="22"/>
          <w:szCs w:val="22"/>
        </w:rPr>
        <w:t>Gromski</w:t>
      </w:r>
      <w:proofErr w:type="spellEnd"/>
      <w:r w:rsidRPr="00151004">
        <w:rPr>
          <w:sz w:val="22"/>
          <w:szCs w:val="22"/>
        </w:rPr>
        <w:t xml:space="preserve">, A. Kozak, S. Kaźmierczyk, Z. Pulka, </w:t>
      </w:r>
      <w:r w:rsidRPr="00151004">
        <w:rPr>
          <w:i/>
          <w:sz w:val="22"/>
          <w:szCs w:val="22"/>
        </w:rPr>
        <w:t>Wprowadzenie do nauk prawnych. Leksykon tematyczny,</w:t>
      </w:r>
      <w:r w:rsidRPr="00151004">
        <w:rPr>
          <w:sz w:val="22"/>
          <w:szCs w:val="22"/>
        </w:rPr>
        <w:t xml:space="preserve"> </w:t>
      </w:r>
      <w:r>
        <w:t xml:space="preserve">wyd. Wolters Kluwer, </w:t>
      </w:r>
      <w:r w:rsidRPr="00151004">
        <w:rPr>
          <w:sz w:val="22"/>
          <w:szCs w:val="22"/>
        </w:rPr>
        <w:t>Warszawa 201</w:t>
      </w:r>
      <w:r>
        <w:rPr>
          <w:sz w:val="22"/>
          <w:szCs w:val="22"/>
        </w:rPr>
        <w:t>6</w:t>
      </w:r>
    </w:p>
    <w:p w14:paraId="458D34E0" w14:textId="15864035" w:rsidR="003F443B" w:rsidRDefault="003F443B" w:rsidP="003F443B">
      <w:pPr>
        <w:jc w:val="both"/>
        <w:rPr>
          <w:iCs/>
          <w:sz w:val="22"/>
          <w:szCs w:val="22"/>
        </w:rPr>
      </w:pPr>
    </w:p>
    <w:p w14:paraId="373143A4" w14:textId="77777777" w:rsidR="003F443B" w:rsidRPr="00151004" w:rsidRDefault="003F443B" w:rsidP="00151004">
      <w:pPr>
        <w:rPr>
          <w:sz w:val="22"/>
          <w:szCs w:val="22"/>
        </w:rPr>
      </w:pPr>
    </w:p>
    <w:sectPr w:rsidR="003F443B" w:rsidRPr="00151004" w:rsidSect="003E741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5D0"/>
    <w:multiLevelType w:val="hybridMultilevel"/>
    <w:tmpl w:val="3FEC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F2AD7"/>
    <w:multiLevelType w:val="hybridMultilevel"/>
    <w:tmpl w:val="AB3485EE"/>
    <w:lvl w:ilvl="0" w:tplc="730637EC">
      <w:start w:val="1"/>
      <w:numFmt w:val="decimal"/>
      <w:lvlText w:val="%1)"/>
      <w:lvlJc w:val="left"/>
      <w:pPr>
        <w:ind w:left="720" w:hanging="360"/>
      </w:pPr>
      <w:rPr>
        <w:i w:val="0"/>
        <w:iCs w:val="0"/>
        <w:strike w:val="0"/>
      </w:rPr>
    </w:lvl>
    <w:lvl w:ilvl="1" w:tplc="FAE84F96">
      <w:start w:val="1"/>
      <w:numFmt w:val="lowerLetter"/>
      <w:lvlText w:val="%2."/>
      <w:lvlJc w:val="left"/>
      <w:pPr>
        <w:ind w:left="1440" w:hanging="360"/>
      </w:pPr>
    </w:lvl>
    <w:lvl w:ilvl="2" w:tplc="979A9E16">
      <w:start w:val="1"/>
      <w:numFmt w:val="lowerRoman"/>
      <w:lvlText w:val="%3."/>
      <w:lvlJc w:val="right"/>
      <w:pPr>
        <w:ind w:left="2160" w:hanging="180"/>
      </w:pPr>
    </w:lvl>
    <w:lvl w:ilvl="3" w:tplc="30244660">
      <w:start w:val="1"/>
      <w:numFmt w:val="decimal"/>
      <w:lvlText w:val="%4."/>
      <w:lvlJc w:val="left"/>
      <w:pPr>
        <w:ind w:left="2880" w:hanging="360"/>
      </w:pPr>
    </w:lvl>
    <w:lvl w:ilvl="4" w:tplc="4C34C842">
      <w:start w:val="1"/>
      <w:numFmt w:val="lowerLetter"/>
      <w:lvlText w:val="%5."/>
      <w:lvlJc w:val="left"/>
      <w:pPr>
        <w:ind w:left="3600" w:hanging="360"/>
      </w:pPr>
    </w:lvl>
    <w:lvl w:ilvl="5" w:tplc="16169608">
      <w:start w:val="1"/>
      <w:numFmt w:val="lowerRoman"/>
      <w:lvlText w:val="%6."/>
      <w:lvlJc w:val="right"/>
      <w:pPr>
        <w:ind w:left="4320" w:hanging="180"/>
      </w:pPr>
    </w:lvl>
    <w:lvl w:ilvl="6" w:tplc="1FE86C68">
      <w:start w:val="1"/>
      <w:numFmt w:val="decimal"/>
      <w:lvlText w:val="%7."/>
      <w:lvlJc w:val="left"/>
      <w:pPr>
        <w:ind w:left="5040" w:hanging="360"/>
      </w:pPr>
    </w:lvl>
    <w:lvl w:ilvl="7" w:tplc="5EA8B106">
      <w:start w:val="1"/>
      <w:numFmt w:val="lowerLetter"/>
      <w:lvlText w:val="%8."/>
      <w:lvlJc w:val="left"/>
      <w:pPr>
        <w:ind w:left="5760" w:hanging="360"/>
      </w:pPr>
    </w:lvl>
    <w:lvl w:ilvl="8" w:tplc="A95E2D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503E4"/>
    <w:multiLevelType w:val="hybridMultilevel"/>
    <w:tmpl w:val="AD3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7A64"/>
    <w:multiLevelType w:val="hybridMultilevel"/>
    <w:tmpl w:val="763AF4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70E61"/>
    <w:multiLevelType w:val="hybridMultilevel"/>
    <w:tmpl w:val="F5BEFA24"/>
    <w:lvl w:ilvl="0" w:tplc="E5E06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800002">
    <w:abstractNumId w:val="1"/>
  </w:num>
  <w:num w:numId="2" w16cid:durableId="959990642">
    <w:abstractNumId w:val="0"/>
  </w:num>
  <w:num w:numId="3" w16cid:durableId="858589331">
    <w:abstractNumId w:val="0"/>
  </w:num>
  <w:num w:numId="4" w16cid:durableId="1583176778">
    <w:abstractNumId w:val="4"/>
  </w:num>
  <w:num w:numId="5" w16cid:durableId="575552493">
    <w:abstractNumId w:val="3"/>
  </w:num>
  <w:num w:numId="6" w16cid:durableId="572393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78"/>
    <w:rsid w:val="0004002D"/>
    <w:rsid w:val="000A2A51"/>
    <w:rsid w:val="000F7C1F"/>
    <w:rsid w:val="00124CBA"/>
    <w:rsid w:val="0013520A"/>
    <w:rsid w:val="00151004"/>
    <w:rsid w:val="00204EB6"/>
    <w:rsid w:val="00224A78"/>
    <w:rsid w:val="0023248D"/>
    <w:rsid w:val="002367EE"/>
    <w:rsid w:val="002A0DE5"/>
    <w:rsid w:val="002C4A98"/>
    <w:rsid w:val="0030394C"/>
    <w:rsid w:val="00340EA2"/>
    <w:rsid w:val="00351098"/>
    <w:rsid w:val="003A1784"/>
    <w:rsid w:val="003E40FE"/>
    <w:rsid w:val="003E7412"/>
    <w:rsid w:val="003F443B"/>
    <w:rsid w:val="00401FBC"/>
    <w:rsid w:val="004A73B5"/>
    <w:rsid w:val="004D1F7C"/>
    <w:rsid w:val="00513360"/>
    <w:rsid w:val="005C0E3B"/>
    <w:rsid w:val="007268E6"/>
    <w:rsid w:val="00742F5A"/>
    <w:rsid w:val="007470F6"/>
    <w:rsid w:val="00790784"/>
    <w:rsid w:val="007A0619"/>
    <w:rsid w:val="007B3464"/>
    <w:rsid w:val="007B764C"/>
    <w:rsid w:val="007C4E8F"/>
    <w:rsid w:val="007E67E6"/>
    <w:rsid w:val="007F2354"/>
    <w:rsid w:val="007F460F"/>
    <w:rsid w:val="00854B51"/>
    <w:rsid w:val="0086330F"/>
    <w:rsid w:val="009E7A21"/>
    <w:rsid w:val="00A018E6"/>
    <w:rsid w:val="00A704F3"/>
    <w:rsid w:val="00B439F5"/>
    <w:rsid w:val="00B722AD"/>
    <w:rsid w:val="00C00119"/>
    <w:rsid w:val="00D01519"/>
    <w:rsid w:val="00D509D3"/>
    <w:rsid w:val="00DB15AC"/>
    <w:rsid w:val="00DC42B5"/>
    <w:rsid w:val="00E0789F"/>
    <w:rsid w:val="00E50FC5"/>
    <w:rsid w:val="00E80E4E"/>
    <w:rsid w:val="00EE0CC8"/>
    <w:rsid w:val="00EE1E3E"/>
    <w:rsid w:val="00F25656"/>
    <w:rsid w:val="00F31A94"/>
    <w:rsid w:val="00F91998"/>
    <w:rsid w:val="00F92077"/>
    <w:rsid w:val="00FC41B0"/>
    <w:rsid w:val="54D6B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2AC5"/>
  <w15:chartTrackingRefBased/>
  <w15:docId w15:val="{20D2FBE3-229F-4F41-92F8-FE4387B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F9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44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1DEF0ED1444BA05D149EF8324130" ma:contentTypeVersion="5" ma:contentTypeDescription="Utwórz nowy dokument." ma:contentTypeScope="" ma:versionID="c91ba39213b516cc0fd4672a2b5ff042">
  <xsd:schema xmlns:xsd="http://www.w3.org/2001/XMLSchema" xmlns:xs="http://www.w3.org/2001/XMLSchema" xmlns:p="http://schemas.microsoft.com/office/2006/metadata/properties" xmlns:ns3="0d7b79b5-d916-4724-a3b7-b689e61ee900" xmlns:ns4="63ee3ef4-a826-4753-9739-b5c451dd5a47" targetNamespace="http://schemas.microsoft.com/office/2006/metadata/properties" ma:root="true" ma:fieldsID="8c33077c67fa3935bf012a3e0a5330f5" ns3:_="" ns4:_="">
    <xsd:import namespace="0d7b79b5-d916-4724-a3b7-b689e61ee900"/>
    <xsd:import namespace="63ee3ef4-a826-4753-9739-b5c451dd5a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b79b5-d916-4724-a3b7-b689e61ee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3ef4-a826-4753-9739-b5c451dd5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54C26-5B8D-4EEB-B5E7-1465CCD3E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b79b5-d916-4724-a3b7-b689e61ee900"/>
    <ds:schemaRef ds:uri="63ee3ef4-a826-4753-9739-b5c451dd5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433F3-BF50-4C85-B030-AEB27630A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C0DC9-71FC-4E07-8C41-24F261F055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Microsoft Office User</cp:lastModifiedBy>
  <cp:revision>2</cp:revision>
  <dcterms:created xsi:type="dcterms:W3CDTF">2022-10-15T14:29:00Z</dcterms:created>
  <dcterms:modified xsi:type="dcterms:W3CDTF">2022-10-15T14:29:00Z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0x01010042D21DEF0ED1444BA05D149EF8324130</vt:lpwstr>
  </property>
</Properties>
</file>