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1F4B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Zasady zaliczenia wykładu „Etyka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z w:val="28"/>
          <w:szCs w:val="28"/>
        </w:rPr>
        <w:t>zawod</w:t>
      </w:r>
      <w:r>
        <w:rPr>
          <w:rStyle w:val="spellingerror"/>
          <w:rFonts w:ascii="Calibri" w:hAnsi="Calibri" w:cs="Calibri"/>
          <w:b/>
          <w:bCs/>
          <w:color w:val="000000"/>
          <w:sz w:val="28"/>
          <w:szCs w:val="28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 prawniczych” III NSPW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CAE48A1" w14:textId="618D20A6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Rok akademicki 2022/2023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5250DCD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98F259F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3A32ECA" w14:textId="77777777" w:rsidR="00B64DB5" w:rsidRDefault="00B64DB5" w:rsidP="00B64DB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Wykład kończy się ZALICZENIEM </w:t>
      </w:r>
      <w:proofErr w:type="spellStart"/>
      <w:r>
        <w:rPr>
          <w:rStyle w:val="spellingerror"/>
          <w:rFonts w:ascii="Calibri" w:hAnsi="Calibri" w:cs="Calibri"/>
          <w:color w:val="000000"/>
          <w:lang w:val="sv-SE"/>
        </w:rPr>
        <w:t>na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sv-SE"/>
        </w:rPr>
        <w:t>ocen</w:t>
      </w:r>
      <w:proofErr w:type="spellEnd"/>
      <w:r>
        <w:rPr>
          <w:rStyle w:val="normaltextrun"/>
          <w:rFonts w:ascii="Calibri" w:hAnsi="Calibri" w:cs="Calibri"/>
          <w:color w:val="000000"/>
        </w:rPr>
        <w:t>ę (nie ma EGZAMINU).</w:t>
      </w:r>
      <w:r>
        <w:rPr>
          <w:rStyle w:val="eop"/>
          <w:rFonts w:ascii="Calibri" w:hAnsi="Calibri" w:cs="Calibri"/>
          <w:color w:val="000000"/>
        </w:rPr>
        <w:t> </w:t>
      </w:r>
    </w:p>
    <w:p w14:paraId="2646AFC2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ECD43D" w14:textId="77777777" w:rsidR="00B64DB5" w:rsidRDefault="00B64DB5" w:rsidP="00B64DB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Kolokwium zaliczeniowe odbywa się w formie pisemnej opisowej (ok. 10 pytań, na które należy udzielić krótkich, konkretnych odpowiedzi) na ostatnim wykładzie, zgodnie z harmonogramem zajęć. </w:t>
      </w:r>
    </w:p>
    <w:p w14:paraId="7FDD3A4B" w14:textId="78F53485" w:rsidR="00B64DB5" w:rsidRDefault="00B64DB5" w:rsidP="00B64D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5124854" w14:textId="1B5BF02A" w:rsidR="00B64DB5" w:rsidRDefault="00B64DB5" w:rsidP="00B64DB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Zagadnienia na zaliczenie obejmują </w:t>
      </w:r>
      <w:r>
        <w:rPr>
          <w:rStyle w:val="normaltextrun"/>
          <w:rFonts w:ascii="Calibri" w:hAnsi="Calibri" w:cs="Calibri"/>
          <w:color w:val="000000"/>
          <w:lang w:val="nl-NL"/>
        </w:rPr>
        <w:t>kwestie om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r>
        <w:rPr>
          <w:rStyle w:val="spellingerror"/>
          <w:rFonts w:ascii="Calibri" w:hAnsi="Calibri" w:cs="Calibri"/>
          <w:color w:val="000000"/>
        </w:rPr>
        <w:t>wione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na wykładach, zamieszczone w Materiałach dla student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w oraz w grupie utworzonej w aplikacji MS </w:t>
      </w:r>
      <w:proofErr w:type="spellStart"/>
      <w:r>
        <w:rPr>
          <w:rStyle w:val="spellingerror"/>
          <w:rFonts w:ascii="Calibri" w:hAnsi="Calibri" w:cs="Calibri"/>
          <w:color w:val="000000"/>
        </w:rPr>
        <w:t>Teams</w:t>
      </w:r>
      <w:proofErr w:type="spellEnd"/>
      <w:r>
        <w:rPr>
          <w:rStyle w:val="normaltextrun"/>
          <w:rFonts w:ascii="Calibri" w:hAnsi="Calibri" w:cs="Calibri"/>
          <w:color w:val="000000"/>
        </w:rPr>
        <w:t>, a także obejmujące refleksje po przeczytaniu wskazanych na wykładach tekst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color w:val="000000"/>
        </w:rPr>
        <w:t>w.</w:t>
      </w:r>
      <w:r>
        <w:rPr>
          <w:rStyle w:val="eop"/>
          <w:rFonts w:ascii="Calibri" w:hAnsi="Calibri" w:cs="Calibri"/>
          <w:color w:val="000000"/>
        </w:rPr>
        <w:t> </w:t>
      </w:r>
    </w:p>
    <w:p w14:paraId="096DB847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14335A3" w14:textId="77777777" w:rsidR="00B64DB5" w:rsidRDefault="00B64DB5" w:rsidP="00B64DB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Zaliczenie wpisywane jest do momentu zamknięcia systemu USOS. </w:t>
      </w:r>
      <w:r>
        <w:rPr>
          <w:rStyle w:val="eop"/>
          <w:rFonts w:ascii="Calibri" w:hAnsi="Calibri" w:cs="Calibri"/>
          <w:color w:val="000000"/>
        </w:rPr>
        <w:t> </w:t>
      </w:r>
    </w:p>
    <w:p w14:paraId="59B3E988" w14:textId="77777777" w:rsidR="00670CA0" w:rsidRDefault="00670CA0"/>
    <w:sectPr w:rsidR="0067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452"/>
    <w:multiLevelType w:val="multilevel"/>
    <w:tmpl w:val="19761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409D"/>
    <w:multiLevelType w:val="multilevel"/>
    <w:tmpl w:val="19761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30DA1"/>
    <w:multiLevelType w:val="multilevel"/>
    <w:tmpl w:val="197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703CA"/>
    <w:multiLevelType w:val="multilevel"/>
    <w:tmpl w:val="19761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381845">
    <w:abstractNumId w:val="2"/>
  </w:num>
  <w:num w:numId="2" w16cid:durableId="866137785">
    <w:abstractNumId w:val="3"/>
  </w:num>
  <w:num w:numId="3" w16cid:durableId="522324173">
    <w:abstractNumId w:val="0"/>
  </w:num>
  <w:num w:numId="4" w16cid:durableId="159443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5"/>
    <w:rsid w:val="002E2DA9"/>
    <w:rsid w:val="00670CA0"/>
    <w:rsid w:val="00B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AF475"/>
  <w15:chartTrackingRefBased/>
  <w15:docId w15:val="{7841420E-C575-1241-9F61-811C4C2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64D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B64DB5"/>
  </w:style>
  <w:style w:type="character" w:customStyle="1" w:styleId="spellingerror">
    <w:name w:val="spellingerror"/>
    <w:basedOn w:val="Domylnaczcionkaakapitu"/>
    <w:rsid w:val="00B64DB5"/>
  </w:style>
  <w:style w:type="character" w:customStyle="1" w:styleId="eop">
    <w:name w:val="eop"/>
    <w:basedOn w:val="Domylnaczcionkaakapitu"/>
    <w:rsid w:val="00B6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2022-10-15T14:31:00Z</dcterms:created>
  <dcterms:modified xsi:type="dcterms:W3CDTF">2022-10-15T14:31:00Z</dcterms:modified>
</cp:coreProperties>
</file>