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9E" w:rsidRPr="00F5638B" w:rsidRDefault="00D7659E" w:rsidP="00D7659E">
      <w:pPr>
        <w:jc w:val="center"/>
        <w:rPr>
          <w:rFonts w:cstheme="minorHAnsi"/>
          <w:b/>
          <w:sz w:val="24"/>
          <w:szCs w:val="24"/>
        </w:rPr>
      </w:pPr>
      <w:r w:rsidRPr="00F5638B">
        <w:rPr>
          <w:rFonts w:cstheme="minorHAnsi"/>
          <w:b/>
          <w:sz w:val="24"/>
          <w:szCs w:val="24"/>
        </w:rPr>
        <w:t>DR JACEK BOROWICZ</w:t>
      </w:r>
    </w:p>
    <w:p w:rsidR="00EA5616" w:rsidRPr="00F5638B" w:rsidRDefault="00D7659E" w:rsidP="00D7659E">
      <w:pPr>
        <w:jc w:val="center"/>
        <w:rPr>
          <w:rFonts w:cstheme="minorHAnsi"/>
          <w:b/>
          <w:sz w:val="24"/>
          <w:szCs w:val="24"/>
        </w:rPr>
      </w:pPr>
      <w:r w:rsidRPr="00F5638B">
        <w:rPr>
          <w:rFonts w:cstheme="minorHAnsi"/>
          <w:b/>
          <w:sz w:val="24"/>
          <w:szCs w:val="24"/>
        </w:rPr>
        <w:t>ROZLICZENIE CZASU PRACY</w:t>
      </w:r>
    </w:p>
    <w:p w:rsidR="00D7659E" w:rsidRPr="00F5638B" w:rsidRDefault="00D7659E" w:rsidP="00D7659E">
      <w:pPr>
        <w:jc w:val="center"/>
        <w:rPr>
          <w:rFonts w:cstheme="minorHAnsi"/>
          <w:b/>
          <w:sz w:val="24"/>
          <w:szCs w:val="24"/>
        </w:rPr>
      </w:pPr>
    </w:p>
    <w:p w:rsidR="00D7659E" w:rsidRPr="00F5638B" w:rsidRDefault="00D7659E" w:rsidP="00D7659E">
      <w:pPr>
        <w:jc w:val="both"/>
        <w:rPr>
          <w:rFonts w:cstheme="minorHAnsi"/>
          <w:b/>
          <w:sz w:val="24"/>
          <w:szCs w:val="24"/>
        </w:rPr>
      </w:pPr>
      <w:r w:rsidRPr="00F5638B">
        <w:rPr>
          <w:rFonts w:cstheme="minorHAnsi"/>
          <w:b/>
          <w:sz w:val="24"/>
          <w:szCs w:val="24"/>
        </w:rPr>
        <w:t>PRZYKŁAD 1</w:t>
      </w:r>
    </w:p>
    <w:p w:rsidR="00D7659E" w:rsidRPr="00F5638B" w:rsidRDefault="00D7659E" w:rsidP="00D7659E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 xml:space="preserve">ZAŁOŻENIA: </w:t>
      </w:r>
    </w:p>
    <w:p w:rsidR="00D7659E" w:rsidRPr="00F5638B" w:rsidRDefault="00D7659E" w:rsidP="00D7659E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 xml:space="preserve">1/ pracownik </w:t>
      </w:r>
      <w:proofErr w:type="spellStart"/>
      <w:r w:rsidRPr="00F5638B">
        <w:rPr>
          <w:rFonts w:cstheme="minorHAnsi"/>
          <w:sz w:val="24"/>
          <w:szCs w:val="24"/>
        </w:rPr>
        <w:t>Dżastyn</w:t>
      </w:r>
      <w:proofErr w:type="spellEnd"/>
      <w:r w:rsidRPr="00F5638B">
        <w:rPr>
          <w:rFonts w:cstheme="minorHAnsi"/>
          <w:sz w:val="24"/>
          <w:szCs w:val="24"/>
        </w:rPr>
        <w:t xml:space="preserve"> </w:t>
      </w:r>
      <w:proofErr w:type="spellStart"/>
      <w:r w:rsidRPr="00F5638B">
        <w:rPr>
          <w:rFonts w:cstheme="minorHAnsi"/>
          <w:sz w:val="24"/>
          <w:szCs w:val="24"/>
        </w:rPr>
        <w:t>Śrubałło</w:t>
      </w:r>
      <w:proofErr w:type="spellEnd"/>
      <w:r w:rsidRPr="00F5638B">
        <w:rPr>
          <w:rFonts w:cstheme="minorHAnsi"/>
          <w:sz w:val="24"/>
          <w:szCs w:val="24"/>
        </w:rPr>
        <w:t xml:space="preserve"> objęty jest 3-miesięcznym okresem rozliczeniowym</w:t>
      </w:r>
    </w:p>
    <w:p w:rsidR="00D7659E" w:rsidRPr="00F5638B" w:rsidRDefault="00D7659E" w:rsidP="00D7659E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cstheme="minorHAnsi"/>
          <w:sz w:val="24"/>
          <w:szCs w:val="24"/>
        </w:rPr>
        <w:t xml:space="preserve">2/ Nominalny czas pracy (ogólny, dla wszystkich) obliczony zgodnie z </w:t>
      </w:r>
      <w:r w:rsidRPr="00F5638B">
        <w:rPr>
          <w:rFonts w:eastAsia="Times New Roman" w:cstheme="minorHAnsi"/>
          <w:b/>
          <w:bCs/>
          <w:sz w:val="24"/>
          <w:szCs w:val="24"/>
          <w:lang w:eastAsia="pl-PL"/>
        </w:rPr>
        <w:t>Art. 130.</w:t>
      </w:r>
      <w:r w:rsidRPr="00F5638B">
        <w:rPr>
          <w:rFonts w:eastAsia="Times New Roman" w:cstheme="minorHAnsi"/>
          <w:sz w:val="24"/>
          <w:szCs w:val="24"/>
          <w:lang w:eastAsia="pl-PL"/>
        </w:rPr>
        <w:t xml:space="preserve"> § 1-2 </w:t>
      </w:r>
      <w:proofErr w:type="spellStart"/>
      <w:r w:rsidRPr="00F5638B">
        <w:rPr>
          <w:rFonts w:eastAsia="Times New Roman" w:cstheme="minorHAnsi"/>
          <w:sz w:val="24"/>
          <w:szCs w:val="24"/>
          <w:lang w:eastAsia="pl-PL"/>
        </w:rPr>
        <w:t>k.p</w:t>
      </w:r>
      <w:proofErr w:type="spellEnd"/>
      <w:r w:rsidRPr="00F5638B">
        <w:rPr>
          <w:rFonts w:eastAsia="Times New Roman" w:cstheme="minorHAnsi"/>
          <w:sz w:val="24"/>
          <w:szCs w:val="24"/>
          <w:lang w:eastAsia="pl-PL"/>
        </w:rPr>
        <w:t>. = 488 godz. w 3-miesięcznym okresie rozliczeniowym</w:t>
      </w:r>
    </w:p>
    <w:p w:rsidR="00D7659E" w:rsidRPr="00F5638B" w:rsidRDefault="00D7659E" w:rsidP="00D7659E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eastAsia="Times New Roman" w:cstheme="minorHAnsi"/>
          <w:sz w:val="24"/>
          <w:szCs w:val="24"/>
          <w:lang w:eastAsia="pl-PL"/>
        </w:rPr>
        <w:t>3/ faktyczny (zrealizowany, przepracowany, zewidencjonowany) czas pracy = 480</w:t>
      </w:r>
    </w:p>
    <w:p w:rsidR="00D7659E" w:rsidRPr="00F5638B" w:rsidRDefault="00D7659E" w:rsidP="00D7659E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eastAsia="Times New Roman" w:cstheme="minorHAnsi"/>
          <w:sz w:val="24"/>
          <w:szCs w:val="24"/>
          <w:lang w:eastAsia="pl-PL"/>
        </w:rPr>
        <w:t>4/ usprawiedliwione nieobecności w pracy = 70 godz.</w:t>
      </w:r>
    </w:p>
    <w:p w:rsidR="00D7659E" w:rsidRPr="00F5638B" w:rsidRDefault="00D7659E" w:rsidP="00D7659E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eastAsia="Times New Roman" w:cstheme="minorHAnsi"/>
          <w:sz w:val="24"/>
          <w:szCs w:val="24"/>
          <w:lang w:eastAsia="pl-PL"/>
        </w:rPr>
        <w:t>5/ godziny nadliczbowe rozliczone(zapłacone) w okresie pierwszych 2 miesięcy okresu rozliczeniowego = 30 godz.</w:t>
      </w:r>
    </w:p>
    <w:p w:rsidR="00D7659E" w:rsidRPr="00F5638B" w:rsidRDefault="00D7659E" w:rsidP="00D7659E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eastAsia="Times New Roman" w:cstheme="minorHAnsi"/>
          <w:sz w:val="24"/>
          <w:szCs w:val="24"/>
          <w:lang w:eastAsia="pl-PL"/>
        </w:rPr>
        <w:t>-------------------------------------</w:t>
      </w:r>
    </w:p>
    <w:p w:rsidR="00D7659E" w:rsidRPr="00F5638B" w:rsidRDefault="00D7659E" w:rsidP="00D7659E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 xml:space="preserve">1/Ustalenie Indywidualnego Nominalnego Czasu Pracy </w:t>
      </w:r>
      <w:proofErr w:type="spellStart"/>
      <w:r w:rsidRPr="00F5638B">
        <w:rPr>
          <w:rFonts w:cstheme="minorHAnsi"/>
          <w:sz w:val="24"/>
          <w:szCs w:val="24"/>
        </w:rPr>
        <w:t>Dżastyna</w:t>
      </w:r>
      <w:proofErr w:type="spellEnd"/>
      <w:r w:rsidRPr="00F5638B">
        <w:rPr>
          <w:rFonts w:cstheme="minorHAnsi"/>
          <w:sz w:val="24"/>
          <w:szCs w:val="24"/>
        </w:rPr>
        <w:t xml:space="preserve"> </w:t>
      </w:r>
      <w:proofErr w:type="spellStart"/>
      <w:r w:rsidRPr="00F5638B">
        <w:rPr>
          <w:rFonts w:cstheme="minorHAnsi"/>
          <w:sz w:val="24"/>
          <w:szCs w:val="24"/>
        </w:rPr>
        <w:t>Śrubałło</w:t>
      </w:r>
      <w:proofErr w:type="spellEnd"/>
      <w:r w:rsidRPr="00F5638B">
        <w:rPr>
          <w:rFonts w:cstheme="minorHAnsi"/>
          <w:sz w:val="24"/>
          <w:szCs w:val="24"/>
        </w:rPr>
        <w:t xml:space="preserve"> (</w:t>
      </w:r>
      <w:r w:rsidRPr="00F5638B">
        <w:rPr>
          <w:rFonts w:eastAsia="Times New Roman" w:cstheme="minorHAnsi"/>
          <w:b/>
          <w:bCs/>
          <w:sz w:val="24"/>
          <w:szCs w:val="24"/>
          <w:lang w:eastAsia="pl-PL"/>
        </w:rPr>
        <w:t>Art. 130.</w:t>
      </w:r>
      <w:r w:rsidRPr="00F5638B">
        <w:rPr>
          <w:rFonts w:eastAsia="Times New Roman" w:cstheme="minorHAnsi"/>
          <w:sz w:val="24"/>
          <w:szCs w:val="24"/>
          <w:lang w:eastAsia="pl-PL"/>
        </w:rPr>
        <w:t xml:space="preserve"> § 3 </w:t>
      </w:r>
      <w:proofErr w:type="spellStart"/>
      <w:r w:rsidRPr="00F5638B">
        <w:rPr>
          <w:rFonts w:eastAsia="Times New Roman" w:cstheme="minorHAnsi"/>
          <w:sz w:val="24"/>
          <w:szCs w:val="24"/>
          <w:lang w:eastAsia="pl-PL"/>
        </w:rPr>
        <w:t>k.p</w:t>
      </w:r>
      <w:proofErr w:type="spellEnd"/>
      <w:r w:rsidRPr="00F5638B">
        <w:rPr>
          <w:rFonts w:eastAsia="Times New Roman" w:cstheme="minorHAnsi"/>
          <w:sz w:val="24"/>
          <w:szCs w:val="24"/>
          <w:lang w:eastAsia="pl-PL"/>
        </w:rPr>
        <w:t>.)</w:t>
      </w:r>
    </w:p>
    <w:p w:rsidR="00D7659E" w:rsidRPr="00F5638B" w:rsidRDefault="00D7659E" w:rsidP="00D7659E">
      <w:pPr>
        <w:jc w:val="both"/>
        <w:rPr>
          <w:rFonts w:cstheme="minorHAnsi"/>
          <w:sz w:val="24"/>
          <w:szCs w:val="24"/>
        </w:rPr>
      </w:pPr>
      <w:proofErr w:type="spellStart"/>
      <w:r w:rsidRPr="00F5638B">
        <w:rPr>
          <w:rFonts w:cstheme="minorHAnsi"/>
          <w:sz w:val="24"/>
          <w:szCs w:val="24"/>
        </w:rPr>
        <w:t>Nczpr</w:t>
      </w:r>
      <w:proofErr w:type="spellEnd"/>
      <w:r w:rsidRPr="00F5638B">
        <w:rPr>
          <w:rFonts w:cstheme="minorHAnsi"/>
          <w:sz w:val="24"/>
          <w:szCs w:val="24"/>
        </w:rPr>
        <w:t xml:space="preserve"> 488 godz. – 70 godz. </w:t>
      </w:r>
      <w:proofErr w:type="spellStart"/>
      <w:r w:rsidRPr="00F5638B">
        <w:rPr>
          <w:rFonts w:cstheme="minorHAnsi"/>
          <w:sz w:val="24"/>
          <w:szCs w:val="24"/>
        </w:rPr>
        <w:t>Uspr.Nb</w:t>
      </w:r>
      <w:proofErr w:type="spellEnd"/>
      <w:r w:rsidRPr="00F5638B">
        <w:rPr>
          <w:rFonts w:cstheme="minorHAnsi"/>
          <w:sz w:val="24"/>
          <w:szCs w:val="24"/>
        </w:rPr>
        <w:t>. = 418 godz.</w:t>
      </w:r>
    </w:p>
    <w:p w:rsidR="00D7659E" w:rsidRPr="00F5638B" w:rsidRDefault="00D7659E" w:rsidP="00D7659E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 xml:space="preserve">2/porównanie </w:t>
      </w:r>
      <w:proofErr w:type="spellStart"/>
      <w:r w:rsidRPr="00F5638B">
        <w:rPr>
          <w:rFonts w:cstheme="minorHAnsi"/>
          <w:sz w:val="24"/>
          <w:szCs w:val="24"/>
        </w:rPr>
        <w:t>Ind.N.czpr</w:t>
      </w:r>
      <w:proofErr w:type="spellEnd"/>
      <w:r w:rsidRPr="00F5638B">
        <w:rPr>
          <w:rFonts w:cstheme="minorHAnsi"/>
          <w:sz w:val="24"/>
          <w:szCs w:val="24"/>
        </w:rPr>
        <w:t xml:space="preserve"> i Faktycznego </w:t>
      </w:r>
      <w:proofErr w:type="spellStart"/>
      <w:r w:rsidRPr="00F5638B">
        <w:rPr>
          <w:rFonts w:cstheme="minorHAnsi"/>
          <w:sz w:val="24"/>
          <w:szCs w:val="24"/>
        </w:rPr>
        <w:t>cz.pr</w:t>
      </w:r>
      <w:proofErr w:type="spellEnd"/>
      <w:r w:rsidRPr="00F5638B">
        <w:rPr>
          <w:rFonts w:cstheme="minorHAnsi"/>
          <w:sz w:val="24"/>
          <w:szCs w:val="24"/>
        </w:rPr>
        <w:t>.</w:t>
      </w:r>
    </w:p>
    <w:p w:rsidR="00D7659E" w:rsidRPr="00F5638B" w:rsidRDefault="00D7659E" w:rsidP="00D7659E">
      <w:pPr>
        <w:jc w:val="both"/>
        <w:rPr>
          <w:rFonts w:cstheme="minorHAnsi"/>
          <w:sz w:val="24"/>
          <w:szCs w:val="24"/>
        </w:rPr>
      </w:pPr>
      <w:proofErr w:type="spellStart"/>
      <w:r w:rsidRPr="00F5638B">
        <w:rPr>
          <w:rFonts w:cstheme="minorHAnsi"/>
          <w:sz w:val="24"/>
          <w:szCs w:val="24"/>
        </w:rPr>
        <w:t>Fczpr</w:t>
      </w:r>
      <w:proofErr w:type="spellEnd"/>
      <w:r w:rsidRPr="00F5638B">
        <w:rPr>
          <w:rFonts w:cstheme="minorHAnsi"/>
          <w:sz w:val="24"/>
          <w:szCs w:val="24"/>
        </w:rPr>
        <w:t xml:space="preserve"> 480 godz. – </w:t>
      </w:r>
      <w:proofErr w:type="spellStart"/>
      <w:r w:rsidRPr="00F5638B">
        <w:rPr>
          <w:rFonts w:cstheme="minorHAnsi"/>
          <w:sz w:val="24"/>
          <w:szCs w:val="24"/>
        </w:rPr>
        <w:t>Ind.N.cz.pr</w:t>
      </w:r>
      <w:proofErr w:type="spellEnd"/>
      <w:r w:rsidRPr="00F5638B">
        <w:rPr>
          <w:rFonts w:cstheme="minorHAnsi"/>
          <w:sz w:val="24"/>
          <w:szCs w:val="24"/>
        </w:rPr>
        <w:t xml:space="preserve"> 418 godz. = 62 godz.</w:t>
      </w:r>
    </w:p>
    <w:p w:rsidR="00D7659E" w:rsidRPr="00F5638B" w:rsidRDefault="00F5638B" w:rsidP="00D7659E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>3/</w:t>
      </w:r>
      <w:r w:rsidR="00D7659E" w:rsidRPr="00F5638B">
        <w:rPr>
          <w:rFonts w:cstheme="minorHAnsi"/>
          <w:sz w:val="24"/>
          <w:szCs w:val="24"/>
        </w:rPr>
        <w:t xml:space="preserve"> 62 godziny to godziny przekraczające wymagany od </w:t>
      </w:r>
      <w:proofErr w:type="spellStart"/>
      <w:r w:rsidR="00D7659E" w:rsidRPr="00F5638B">
        <w:rPr>
          <w:rFonts w:cstheme="minorHAnsi"/>
          <w:sz w:val="24"/>
          <w:szCs w:val="24"/>
        </w:rPr>
        <w:t>Dżastyna</w:t>
      </w:r>
      <w:proofErr w:type="spellEnd"/>
      <w:r w:rsidR="00D7659E" w:rsidRPr="00F5638B">
        <w:rPr>
          <w:rFonts w:cstheme="minorHAnsi"/>
          <w:sz w:val="24"/>
          <w:szCs w:val="24"/>
        </w:rPr>
        <w:t xml:space="preserve"> indywidualny nominalny czas pracy</w:t>
      </w:r>
      <w:r w:rsidRPr="00F5638B">
        <w:rPr>
          <w:rFonts w:cstheme="minorHAnsi"/>
          <w:sz w:val="24"/>
          <w:szCs w:val="24"/>
        </w:rPr>
        <w:t xml:space="preserve"> – są to więc godziny nadliczbowe</w:t>
      </w:r>
    </w:p>
    <w:p w:rsidR="00F5638B" w:rsidRDefault="00F5638B" w:rsidP="00D7659E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cstheme="minorHAnsi"/>
          <w:sz w:val="24"/>
          <w:szCs w:val="24"/>
        </w:rPr>
        <w:t xml:space="preserve">4/ Ponieważ </w:t>
      </w:r>
      <w:r w:rsidRPr="00F5638B">
        <w:rPr>
          <w:rFonts w:eastAsia="Times New Roman" w:cstheme="minorHAnsi"/>
          <w:sz w:val="24"/>
          <w:szCs w:val="24"/>
          <w:lang w:eastAsia="pl-PL"/>
        </w:rPr>
        <w:t>w okresie pierwszych 2 miesięcy okresu rozliczeniowego rozliczyliśmy już 30 godz. nadliczbowych, po upływie 3 miesiąca i zakończeniu tym samym całego okresu rozliczeniowego pozostało do rozliczenia 32 godz. nadliczbowe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F5638B" w:rsidRDefault="00F5638B" w:rsidP="00D76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</w:t>
      </w:r>
    </w:p>
    <w:p w:rsidR="00F5638B" w:rsidRPr="00F5638B" w:rsidRDefault="00F5638B" w:rsidP="00F5638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PRZYKŁAD 2</w:t>
      </w:r>
    </w:p>
    <w:p w:rsidR="00F5638B" w:rsidRPr="00F5638B" w:rsidRDefault="00F5638B" w:rsidP="00F5638B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 xml:space="preserve">ZAŁOŻENIA: </w:t>
      </w:r>
    </w:p>
    <w:p w:rsidR="00F5638B" w:rsidRPr="00F5638B" w:rsidRDefault="00F5638B" w:rsidP="00F5638B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 xml:space="preserve">1/ pracownik </w:t>
      </w:r>
      <w:proofErr w:type="spellStart"/>
      <w:r>
        <w:rPr>
          <w:rFonts w:cstheme="minorHAnsi"/>
          <w:sz w:val="24"/>
          <w:szCs w:val="24"/>
        </w:rPr>
        <w:t>Brajan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Syra</w:t>
      </w:r>
      <w:proofErr w:type="spellEnd"/>
      <w:r w:rsidRPr="00F5638B">
        <w:rPr>
          <w:rFonts w:cstheme="minorHAnsi"/>
          <w:sz w:val="24"/>
          <w:szCs w:val="24"/>
        </w:rPr>
        <w:t xml:space="preserve"> objęty</w:t>
      </w:r>
      <w:r>
        <w:rPr>
          <w:rFonts w:cstheme="minorHAnsi"/>
          <w:sz w:val="24"/>
          <w:szCs w:val="24"/>
        </w:rPr>
        <w:t xml:space="preserve"> jest 1</w:t>
      </w:r>
      <w:r w:rsidRPr="00F5638B">
        <w:rPr>
          <w:rFonts w:cstheme="minorHAnsi"/>
          <w:sz w:val="24"/>
          <w:szCs w:val="24"/>
        </w:rPr>
        <w:t>-miesięcznym okresem rozliczeniowym</w:t>
      </w:r>
    </w:p>
    <w:p w:rsidR="00F5638B" w:rsidRPr="00F5638B" w:rsidRDefault="00F5638B" w:rsidP="00F5638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cstheme="minorHAnsi"/>
          <w:sz w:val="24"/>
          <w:szCs w:val="24"/>
        </w:rPr>
        <w:t xml:space="preserve">2/ Nominalny czas pracy (ogólny, dla wszystkich) obliczony zgodnie z </w:t>
      </w:r>
      <w:r w:rsidRPr="00F5638B">
        <w:rPr>
          <w:rFonts w:eastAsia="Times New Roman" w:cstheme="minorHAnsi"/>
          <w:b/>
          <w:bCs/>
          <w:sz w:val="24"/>
          <w:szCs w:val="24"/>
          <w:lang w:eastAsia="pl-PL"/>
        </w:rPr>
        <w:t>Art. 130.</w:t>
      </w:r>
      <w:r w:rsidRPr="00F5638B">
        <w:rPr>
          <w:rFonts w:eastAsia="Times New Roman" w:cstheme="minorHAnsi"/>
          <w:sz w:val="24"/>
          <w:szCs w:val="24"/>
          <w:lang w:eastAsia="pl-PL"/>
        </w:rPr>
        <w:t xml:space="preserve"> § 1-2 </w:t>
      </w:r>
      <w:proofErr w:type="spellStart"/>
      <w:r w:rsidRPr="00F5638B">
        <w:rPr>
          <w:rFonts w:eastAsia="Times New Roman" w:cstheme="minorHAnsi"/>
          <w:sz w:val="24"/>
          <w:szCs w:val="24"/>
          <w:lang w:eastAsia="pl-PL"/>
        </w:rPr>
        <w:t>k.p</w:t>
      </w:r>
      <w:proofErr w:type="spellEnd"/>
      <w:r w:rsidRPr="00F5638B">
        <w:rPr>
          <w:rFonts w:eastAsia="Times New Roman" w:cstheme="minorHAnsi"/>
          <w:sz w:val="24"/>
          <w:szCs w:val="24"/>
          <w:lang w:eastAsia="pl-PL"/>
        </w:rPr>
        <w:t xml:space="preserve">. = </w:t>
      </w:r>
      <w:r>
        <w:rPr>
          <w:rFonts w:eastAsia="Times New Roman" w:cstheme="minorHAnsi"/>
          <w:sz w:val="24"/>
          <w:szCs w:val="24"/>
          <w:lang w:eastAsia="pl-PL"/>
        </w:rPr>
        <w:t>160</w:t>
      </w:r>
      <w:r w:rsidRPr="00F5638B">
        <w:rPr>
          <w:rFonts w:eastAsia="Times New Roman" w:cstheme="minorHAnsi"/>
          <w:sz w:val="24"/>
          <w:szCs w:val="24"/>
          <w:lang w:eastAsia="pl-PL"/>
        </w:rPr>
        <w:t xml:space="preserve"> godz. w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F5638B">
        <w:rPr>
          <w:rFonts w:eastAsia="Times New Roman" w:cstheme="minorHAnsi"/>
          <w:sz w:val="24"/>
          <w:szCs w:val="24"/>
          <w:lang w:eastAsia="pl-PL"/>
        </w:rPr>
        <w:t>-miesięcznym okresie rozliczeniowym</w:t>
      </w:r>
    </w:p>
    <w:p w:rsidR="00F5638B" w:rsidRPr="00F5638B" w:rsidRDefault="00F5638B" w:rsidP="00F5638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eastAsia="Times New Roman" w:cstheme="minorHAnsi"/>
          <w:sz w:val="24"/>
          <w:szCs w:val="24"/>
          <w:lang w:eastAsia="pl-PL"/>
        </w:rPr>
        <w:lastRenderedPageBreak/>
        <w:t xml:space="preserve">3/ faktyczny (zrealizowany, przepracowany, zewidencjonowany) czas pracy = </w:t>
      </w:r>
      <w:r>
        <w:rPr>
          <w:rFonts w:eastAsia="Times New Roman" w:cstheme="minorHAnsi"/>
          <w:sz w:val="24"/>
          <w:szCs w:val="24"/>
          <w:lang w:eastAsia="pl-PL"/>
        </w:rPr>
        <w:t>14</w:t>
      </w:r>
      <w:r w:rsidRPr="00F5638B">
        <w:rPr>
          <w:rFonts w:eastAsia="Times New Roman" w:cstheme="minorHAnsi"/>
          <w:sz w:val="24"/>
          <w:szCs w:val="24"/>
          <w:lang w:eastAsia="pl-PL"/>
        </w:rPr>
        <w:t>0</w:t>
      </w:r>
    </w:p>
    <w:p w:rsidR="00F5638B" w:rsidRDefault="00F5638B" w:rsidP="00F5638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5638B">
        <w:rPr>
          <w:rFonts w:eastAsia="Times New Roman" w:cstheme="minorHAnsi"/>
          <w:sz w:val="24"/>
          <w:szCs w:val="24"/>
          <w:lang w:eastAsia="pl-PL"/>
        </w:rPr>
        <w:t>4/ usprawiedliwione nieobecności w pracy</w:t>
      </w:r>
      <w:r>
        <w:rPr>
          <w:rFonts w:eastAsia="Times New Roman" w:cstheme="minorHAnsi"/>
          <w:sz w:val="24"/>
          <w:szCs w:val="24"/>
          <w:lang w:eastAsia="pl-PL"/>
        </w:rPr>
        <w:t xml:space="preserve"> = 4</w:t>
      </w:r>
      <w:r w:rsidRPr="00F5638B">
        <w:rPr>
          <w:rFonts w:eastAsia="Times New Roman" w:cstheme="minorHAnsi"/>
          <w:sz w:val="24"/>
          <w:szCs w:val="24"/>
          <w:lang w:eastAsia="pl-PL"/>
        </w:rPr>
        <w:t>0 godz.</w:t>
      </w:r>
    </w:p>
    <w:p w:rsidR="00F5638B" w:rsidRPr="00F5638B" w:rsidRDefault="00F5638B" w:rsidP="00F5638B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-------------------------</w:t>
      </w:r>
    </w:p>
    <w:p w:rsidR="00F5638B" w:rsidRPr="00F5638B" w:rsidRDefault="00F5638B" w:rsidP="00F5638B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 xml:space="preserve">1/Ustalenie Indywidualnego Nominalnego Czasu Pracy </w:t>
      </w:r>
      <w:proofErr w:type="spellStart"/>
      <w:r>
        <w:rPr>
          <w:rFonts w:cstheme="minorHAnsi"/>
          <w:sz w:val="24"/>
          <w:szCs w:val="24"/>
        </w:rPr>
        <w:t>Brajana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Syry</w:t>
      </w:r>
      <w:proofErr w:type="spellEnd"/>
      <w:r w:rsidRPr="00F5638B">
        <w:rPr>
          <w:rFonts w:cstheme="minorHAnsi"/>
          <w:sz w:val="24"/>
          <w:szCs w:val="24"/>
        </w:rPr>
        <w:t xml:space="preserve"> (</w:t>
      </w:r>
      <w:r w:rsidRPr="00F5638B">
        <w:rPr>
          <w:rFonts w:eastAsia="Times New Roman" w:cstheme="minorHAnsi"/>
          <w:b/>
          <w:bCs/>
          <w:sz w:val="24"/>
          <w:szCs w:val="24"/>
          <w:lang w:eastAsia="pl-PL"/>
        </w:rPr>
        <w:t>Art. 130.</w:t>
      </w:r>
      <w:r w:rsidRPr="00F5638B">
        <w:rPr>
          <w:rFonts w:eastAsia="Times New Roman" w:cstheme="minorHAnsi"/>
          <w:sz w:val="24"/>
          <w:szCs w:val="24"/>
          <w:lang w:eastAsia="pl-PL"/>
        </w:rPr>
        <w:t xml:space="preserve"> § 3 </w:t>
      </w:r>
      <w:proofErr w:type="spellStart"/>
      <w:r w:rsidRPr="00F5638B">
        <w:rPr>
          <w:rFonts w:eastAsia="Times New Roman" w:cstheme="minorHAnsi"/>
          <w:sz w:val="24"/>
          <w:szCs w:val="24"/>
          <w:lang w:eastAsia="pl-PL"/>
        </w:rPr>
        <w:t>k.p</w:t>
      </w:r>
      <w:proofErr w:type="spellEnd"/>
      <w:r w:rsidRPr="00F5638B">
        <w:rPr>
          <w:rFonts w:eastAsia="Times New Roman" w:cstheme="minorHAnsi"/>
          <w:sz w:val="24"/>
          <w:szCs w:val="24"/>
          <w:lang w:eastAsia="pl-PL"/>
        </w:rPr>
        <w:t>.)</w:t>
      </w:r>
    </w:p>
    <w:p w:rsidR="00F5638B" w:rsidRPr="00F5638B" w:rsidRDefault="00F5638B" w:rsidP="00F5638B">
      <w:pPr>
        <w:jc w:val="both"/>
        <w:rPr>
          <w:rFonts w:cstheme="minorHAnsi"/>
          <w:sz w:val="24"/>
          <w:szCs w:val="24"/>
        </w:rPr>
      </w:pPr>
      <w:proofErr w:type="spellStart"/>
      <w:r w:rsidRPr="00F5638B">
        <w:rPr>
          <w:rFonts w:cstheme="minorHAnsi"/>
          <w:sz w:val="24"/>
          <w:szCs w:val="24"/>
        </w:rPr>
        <w:t>Nczpr</w:t>
      </w:r>
      <w:proofErr w:type="spellEnd"/>
      <w:r w:rsidRPr="00F563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160</w:t>
      </w:r>
      <w:r w:rsidRPr="00F5638B">
        <w:rPr>
          <w:rFonts w:cstheme="minorHAnsi"/>
          <w:sz w:val="24"/>
          <w:szCs w:val="24"/>
        </w:rPr>
        <w:t xml:space="preserve"> godz. –</w:t>
      </w:r>
      <w:r>
        <w:rPr>
          <w:rFonts w:cstheme="minorHAnsi"/>
          <w:sz w:val="24"/>
          <w:szCs w:val="24"/>
        </w:rPr>
        <w:t xml:space="preserve"> 40</w:t>
      </w:r>
      <w:r w:rsidRPr="00F5638B">
        <w:rPr>
          <w:rFonts w:cstheme="minorHAnsi"/>
          <w:sz w:val="24"/>
          <w:szCs w:val="24"/>
        </w:rPr>
        <w:t xml:space="preserve"> godz. </w:t>
      </w:r>
      <w:proofErr w:type="spellStart"/>
      <w:r w:rsidRPr="00F5638B">
        <w:rPr>
          <w:rFonts w:cstheme="minorHAnsi"/>
          <w:sz w:val="24"/>
          <w:szCs w:val="24"/>
        </w:rPr>
        <w:t>Uspr.Nb</w:t>
      </w:r>
      <w:proofErr w:type="spellEnd"/>
      <w:r w:rsidRPr="00F5638B">
        <w:rPr>
          <w:rFonts w:cstheme="minorHAnsi"/>
          <w:sz w:val="24"/>
          <w:szCs w:val="24"/>
        </w:rPr>
        <w:t xml:space="preserve">. = </w:t>
      </w:r>
      <w:r>
        <w:rPr>
          <w:rFonts w:cstheme="minorHAnsi"/>
          <w:sz w:val="24"/>
          <w:szCs w:val="24"/>
        </w:rPr>
        <w:t>120</w:t>
      </w:r>
      <w:r w:rsidRPr="00F5638B">
        <w:rPr>
          <w:rFonts w:cstheme="minorHAnsi"/>
          <w:sz w:val="24"/>
          <w:szCs w:val="24"/>
        </w:rPr>
        <w:t xml:space="preserve"> godz.</w:t>
      </w:r>
    </w:p>
    <w:p w:rsidR="00F5638B" w:rsidRPr="00F5638B" w:rsidRDefault="00F5638B" w:rsidP="00F5638B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 xml:space="preserve">2/porównanie </w:t>
      </w:r>
      <w:proofErr w:type="spellStart"/>
      <w:r w:rsidRPr="00F5638B">
        <w:rPr>
          <w:rFonts w:cstheme="minorHAnsi"/>
          <w:sz w:val="24"/>
          <w:szCs w:val="24"/>
        </w:rPr>
        <w:t>Ind.N.czpr</w:t>
      </w:r>
      <w:proofErr w:type="spellEnd"/>
      <w:r w:rsidRPr="00F5638B">
        <w:rPr>
          <w:rFonts w:cstheme="minorHAnsi"/>
          <w:sz w:val="24"/>
          <w:szCs w:val="24"/>
        </w:rPr>
        <w:t xml:space="preserve"> i Faktycznego </w:t>
      </w:r>
      <w:proofErr w:type="spellStart"/>
      <w:r w:rsidRPr="00F5638B">
        <w:rPr>
          <w:rFonts w:cstheme="minorHAnsi"/>
          <w:sz w:val="24"/>
          <w:szCs w:val="24"/>
        </w:rPr>
        <w:t>cz.pr</w:t>
      </w:r>
      <w:proofErr w:type="spellEnd"/>
      <w:r w:rsidRPr="00F5638B">
        <w:rPr>
          <w:rFonts w:cstheme="minorHAnsi"/>
          <w:sz w:val="24"/>
          <w:szCs w:val="24"/>
        </w:rPr>
        <w:t>.</w:t>
      </w:r>
    </w:p>
    <w:p w:rsidR="00F5638B" w:rsidRPr="00F5638B" w:rsidRDefault="00F5638B" w:rsidP="00F5638B">
      <w:pPr>
        <w:jc w:val="both"/>
        <w:rPr>
          <w:rFonts w:cstheme="minorHAnsi"/>
          <w:sz w:val="24"/>
          <w:szCs w:val="24"/>
        </w:rPr>
      </w:pPr>
      <w:proofErr w:type="spellStart"/>
      <w:r w:rsidRPr="00F5638B">
        <w:rPr>
          <w:rFonts w:cstheme="minorHAnsi"/>
          <w:sz w:val="24"/>
          <w:szCs w:val="24"/>
        </w:rPr>
        <w:t>Fczpr</w:t>
      </w:r>
      <w:proofErr w:type="spellEnd"/>
      <w:r w:rsidRPr="00F563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140</w:t>
      </w:r>
      <w:r w:rsidRPr="00F5638B">
        <w:rPr>
          <w:rFonts w:cstheme="minorHAnsi"/>
          <w:sz w:val="24"/>
          <w:szCs w:val="24"/>
        </w:rPr>
        <w:t xml:space="preserve"> godz. – </w:t>
      </w:r>
      <w:proofErr w:type="spellStart"/>
      <w:r w:rsidRPr="00F5638B">
        <w:rPr>
          <w:rFonts w:cstheme="minorHAnsi"/>
          <w:sz w:val="24"/>
          <w:szCs w:val="24"/>
        </w:rPr>
        <w:t>Ind.N.cz.pr</w:t>
      </w:r>
      <w:proofErr w:type="spellEnd"/>
      <w:r w:rsidRPr="00F563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120</w:t>
      </w:r>
      <w:r w:rsidRPr="00F5638B">
        <w:rPr>
          <w:rFonts w:cstheme="minorHAnsi"/>
          <w:sz w:val="24"/>
          <w:szCs w:val="24"/>
        </w:rPr>
        <w:t xml:space="preserve"> godz. = </w:t>
      </w:r>
      <w:r>
        <w:rPr>
          <w:rFonts w:cstheme="minorHAnsi"/>
          <w:sz w:val="24"/>
          <w:szCs w:val="24"/>
        </w:rPr>
        <w:t>20</w:t>
      </w:r>
      <w:r w:rsidRPr="00F5638B">
        <w:rPr>
          <w:rFonts w:cstheme="minorHAnsi"/>
          <w:sz w:val="24"/>
          <w:szCs w:val="24"/>
        </w:rPr>
        <w:t xml:space="preserve"> godz.</w:t>
      </w:r>
    </w:p>
    <w:p w:rsidR="00F5638B" w:rsidRPr="00F5638B" w:rsidRDefault="00F5638B" w:rsidP="00F5638B">
      <w:pPr>
        <w:jc w:val="both"/>
        <w:rPr>
          <w:rFonts w:cstheme="minorHAnsi"/>
          <w:sz w:val="24"/>
          <w:szCs w:val="24"/>
        </w:rPr>
      </w:pPr>
      <w:r w:rsidRPr="00F5638B">
        <w:rPr>
          <w:rFonts w:cstheme="minorHAnsi"/>
          <w:sz w:val="24"/>
          <w:szCs w:val="24"/>
        </w:rPr>
        <w:t>3/ 2</w:t>
      </w:r>
      <w:r>
        <w:rPr>
          <w:rFonts w:cstheme="minorHAnsi"/>
          <w:sz w:val="24"/>
          <w:szCs w:val="24"/>
        </w:rPr>
        <w:t>0</w:t>
      </w:r>
      <w:r w:rsidRPr="00F5638B">
        <w:rPr>
          <w:rFonts w:cstheme="minorHAnsi"/>
          <w:sz w:val="24"/>
          <w:szCs w:val="24"/>
        </w:rPr>
        <w:t xml:space="preserve"> godziny to godziny przekraczające wymagany od </w:t>
      </w:r>
      <w:proofErr w:type="spellStart"/>
      <w:r>
        <w:rPr>
          <w:rFonts w:cstheme="minorHAnsi"/>
          <w:sz w:val="24"/>
          <w:szCs w:val="24"/>
        </w:rPr>
        <w:t>Brajana</w:t>
      </w:r>
      <w:proofErr w:type="spellEnd"/>
      <w:r w:rsidRPr="00F5638B">
        <w:rPr>
          <w:rFonts w:cstheme="minorHAnsi"/>
          <w:sz w:val="24"/>
          <w:szCs w:val="24"/>
        </w:rPr>
        <w:t xml:space="preserve"> indywidualny nominalny czas pracy – są to więc godziny nadliczbowe</w:t>
      </w:r>
      <w:r>
        <w:rPr>
          <w:rFonts w:cstheme="minorHAnsi"/>
          <w:sz w:val="24"/>
          <w:szCs w:val="24"/>
        </w:rPr>
        <w:t xml:space="preserve"> do rozliczenia.</w:t>
      </w:r>
    </w:p>
    <w:p w:rsidR="00F5638B" w:rsidRPr="00F5638B" w:rsidRDefault="00F5638B" w:rsidP="00F5638B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5638B" w:rsidRPr="00F5638B" w:rsidRDefault="00F5638B" w:rsidP="00D7659E">
      <w:pPr>
        <w:jc w:val="both"/>
        <w:rPr>
          <w:rFonts w:cstheme="minorHAnsi"/>
          <w:sz w:val="24"/>
          <w:szCs w:val="24"/>
        </w:rPr>
      </w:pPr>
    </w:p>
    <w:p w:rsidR="00D7659E" w:rsidRPr="00F5638B" w:rsidRDefault="00D7659E" w:rsidP="00D7659E">
      <w:pPr>
        <w:jc w:val="both"/>
        <w:rPr>
          <w:rFonts w:cstheme="minorHAnsi"/>
          <w:sz w:val="24"/>
          <w:szCs w:val="24"/>
        </w:rPr>
      </w:pPr>
    </w:p>
    <w:p w:rsidR="00D7659E" w:rsidRPr="00F5638B" w:rsidRDefault="00D7659E" w:rsidP="00D7659E">
      <w:pPr>
        <w:jc w:val="both"/>
        <w:rPr>
          <w:rFonts w:cstheme="minorHAnsi"/>
          <w:b/>
          <w:sz w:val="24"/>
          <w:szCs w:val="24"/>
        </w:rPr>
      </w:pPr>
    </w:p>
    <w:sectPr w:rsidR="00D7659E" w:rsidRPr="00F5638B" w:rsidSect="00EA56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10" w:rsidRDefault="00671310" w:rsidP="00671310">
      <w:pPr>
        <w:spacing w:after="0" w:line="240" w:lineRule="auto"/>
      </w:pPr>
      <w:r>
        <w:separator/>
      </w:r>
    </w:p>
  </w:endnote>
  <w:endnote w:type="continuationSeparator" w:id="0">
    <w:p w:rsidR="00671310" w:rsidRDefault="00671310" w:rsidP="0067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10" w:rsidRDefault="00671310" w:rsidP="00671310">
      <w:pPr>
        <w:spacing w:after="0" w:line="240" w:lineRule="auto"/>
      </w:pPr>
      <w:r>
        <w:separator/>
      </w:r>
    </w:p>
  </w:footnote>
  <w:footnote w:type="continuationSeparator" w:id="0">
    <w:p w:rsidR="00671310" w:rsidRDefault="00671310" w:rsidP="0067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10" w:rsidRDefault="00671310">
    <w:pPr>
      <w:pStyle w:val="Nagwek"/>
    </w:pPr>
    <w:r>
      <w:t>SSA(3) prawo pracy/podstaw prawa pracy</w:t>
    </w:r>
  </w:p>
  <w:p w:rsidR="00671310" w:rsidRDefault="00671310">
    <w:pPr>
      <w:pStyle w:val="Nagwek"/>
    </w:pPr>
  </w:p>
  <w:p w:rsidR="00671310" w:rsidRDefault="0067131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59E"/>
    <w:rsid w:val="001738C9"/>
    <w:rsid w:val="00671310"/>
    <w:rsid w:val="00D7659E"/>
    <w:rsid w:val="00EA5616"/>
    <w:rsid w:val="00F5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10"/>
  </w:style>
  <w:style w:type="paragraph" w:styleId="Stopka">
    <w:name w:val="footer"/>
    <w:basedOn w:val="Normalny"/>
    <w:link w:val="StopkaZnak"/>
    <w:uiPriority w:val="99"/>
    <w:semiHidden/>
    <w:unhideWhenUsed/>
    <w:rsid w:val="0067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1310"/>
  </w:style>
  <w:style w:type="paragraph" w:styleId="Tekstdymka">
    <w:name w:val="Balloon Text"/>
    <w:basedOn w:val="Normalny"/>
    <w:link w:val="TekstdymkaZnak"/>
    <w:uiPriority w:val="99"/>
    <w:semiHidden/>
    <w:unhideWhenUsed/>
    <w:rsid w:val="0067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borowicz</dc:creator>
  <cp:lastModifiedBy>borowicz</cp:lastModifiedBy>
  <cp:revision>2</cp:revision>
  <dcterms:created xsi:type="dcterms:W3CDTF">2014-01-14T09:39:00Z</dcterms:created>
  <dcterms:modified xsi:type="dcterms:W3CDTF">2014-12-02T11:26:00Z</dcterms:modified>
</cp:coreProperties>
</file>