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25" w:rsidRDefault="00C12825" w:rsidP="00C128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finansowe – IV SSP</w:t>
      </w:r>
    </w:p>
    <w:p w:rsidR="00C12825" w:rsidRDefault="00C12825" w:rsidP="00C128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ćwiczenia</w:t>
      </w:r>
    </w:p>
    <w:p w:rsidR="00C12825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606" w:type="dxa"/>
          </w:tcPr>
          <w:p w:rsidR="00C12825" w:rsidRDefault="00C12825" w:rsidP="00C1282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 Dorota Wojtczak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Samoraj</w:t>
            </w:r>
            <w:proofErr w:type="spellEnd"/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akademicki</w:t>
            </w:r>
          </w:p>
        </w:tc>
        <w:tc>
          <w:tcPr>
            <w:tcW w:w="4606" w:type="dxa"/>
          </w:tcPr>
          <w:p w:rsidR="00C12825" w:rsidRDefault="003F3A32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2014/2015</w:t>
            </w:r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 (zima)</w:t>
            </w:r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C12825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2825" w:rsidRPr="00987F07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7F07">
        <w:rPr>
          <w:rFonts w:ascii="Times New Roman" w:hAnsi="Times New Roman"/>
          <w:b/>
          <w:sz w:val="24"/>
          <w:szCs w:val="24"/>
        </w:rPr>
        <w:t>Zakres merytoryczny ćwiczeń:</w:t>
      </w:r>
    </w:p>
    <w:p w:rsidR="00C12825" w:rsidRPr="00987F07" w:rsidRDefault="00C12825" w:rsidP="00C12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Zagadnienia organizacyjne. Wprowadzenie do problematyki prawa finansów publicznych.</w:t>
      </w:r>
    </w:p>
    <w:p w:rsidR="00C12825" w:rsidRPr="00987F07" w:rsidRDefault="00C12825" w:rsidP="00C12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 xml:space="preserve">Pojęcie </w:t>
      </w:r>
      <w:r w:rsidR="00BA667B">
        <w:rPr>
          <w:rFonts w:ascii="Times New Roman" w:hAnsi="Times New Roman"/>
          <w:sz w:val="24"/>
          <w:szCs w:val="24"/>
        </w:rPr>
        <w:t xml:space="preserve">i charakter prawny </w:t>
      </w:r>
      <w:r w:rsidRPr="00987F07">
        <w:rPr>
          <w:rFonts w:ascii="Times New Roman" w:hAnsi="Times New Roman"/>
          <w:sz w:val="24"/>
          <w:szCs w:val="24"/>
        </w:rPr>
        <w:t>budżetu. Zasady budżetowe.</w:t>
      </w:r>
    </w:p>
    <w:p w:rsidR="00C12825" w:rsidRPr="00987F07" w:rsidRDefault="00C12825" w:rsidP="00C12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Budżet państwa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87F07">
        <w:rPr>
          <w:rFonts w:ascii="Times New Roman" w:hAnsi="Times New Roman"/>
          <w:sz w:val="24"/>
          <w:szCs w:val="24"/>
        </w:rPr>
        <w:t>pojęcie, struktura. Zasady opracowywania i uchwalania budżetu państwa.</w:t>
      </w:r>
    </w:p>
    <w:p w:rsidR="00C12825" w:rsidRPr="00987F07" w:rsidRDefault="00C12825" w:rsidP="00C12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Procedura wykonywania budżetu państwa. Audyt i kontrola wykonania budżetu państwa.</w:t>
      </w:r>
    </w:p>
    <w:p w:rsidR="00C12825" w:rsidRPr="00987F07" w:rsidRDefault="00C12825" w:rsidP="00C12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Budżet jednostek samorządu terytorialnego – pojęcie i struktura. Dochody jednostek samorządu terytorialnego.</w:t>
      </w:r>
    </w:p>
    <w:p w:rsidR="00C12825" w:rsidRPr="00987F07" w:rsidRDefault="00C12825" w:rsidP="00C12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F07">
        <w:rPr>
          <w:rFonts w:ascii="Times New Roman" w:hAnsi="Times New Roman"/>
          <w:sz w:val="24"/>
          <w:szCs w:val="24"/>
        </w:rPr>
        <w:t>Zasady opracowywania i uchwalania budżetu jednostek samorządu terytorialnego. Procedura wykonywania budżetu jednostek samorządu terytorialnego. Audyt i kontrola wykonania budżetu jednostek samorządu terytorialnego.</w:t>
      </w:r>
    </w:p>
    <w:p w:rsidR="00C12825" w:rsidRPr="00987F07" w:rsidRDefault="00C12825" w:rsidP="00C12825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2825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7F07">
        <w:rPr>
          <w:rFonts w:ascii="Times New Roman" w:hAnsi="Times New Roman"/>
          <w:b/>
          <w:sz w:val="24"/>
          <w:szCs w:val="24"/>
        </w:rPr>
        <w:t>Zagadnienia:</w:t>
      </w:r>
    </w:p>
    <w:p w:rsidR="00C12825" w:rsidRPr="00987F07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Pojęcie finansów publicznych i prawa finansowego</w:t>
      </w:r>
    </w:p>
    <w:p w:rsidR="00C12825" w:rsidRDefault="00C12825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Relacja pomiędzy finansami publicznymi a finansami prywatnymi</w:t>
      </w:r>
    </w:p>
    <w:p w:rsidR="00A147F4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Pojęcie środków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ich przeznaczenie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Pojęcie 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sektora finansów publicznych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 xml:space="preserve">. Pojęcie i </w:t>
      </w:r>
      <w:r w:rsidR="00BA667B">
        <w:rPr>
          <w:rFonts w:ascii="Times New Roman" w:eastAsia="Times New Roman" w:hAnsi="Times New Roman"/>
          <w:sz w:val="24"/>
          <w:szCs w:val="24"/>
          <w:lang w:eastAsia="pl-PL"/>
        </w:rPr>
        <w:t>chara</w:t>
      </w:r>
      <w:bookmarkStart w:id="0" w:name="_GoBack"/>
      <w:bookmarkEnd w:id="0"/>
      <w:r w:rsidR="00BA667B">
        <w:rPr>
          <w:rFonts w:ascii="Times New Roman" w:eastAsia="Times New Roman" w:hAnsi="Times New Roman"/>
          <w:sz w:val="24"/>
          <w:szCs w:val="24"/>
          <w:lang w:eastAsia="pl-PL"/>
        </w:rPr>
        <w:t>kter prawny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 xml:space="preserve"> budżetu 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 xml:space="preserve">. Zasady budżetowe 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 xml:space="preserve">. Ustawa budżetowa 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Procedura opracowywania i uchwalania budżetu państwa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Podmioty wykonujące, zasady i procedura wykonywania budżetu państwa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10</w:t>
      </w:r>
      <w:r w:rsidR="00C128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Audyt i kontrola wykonania budżetu państwa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Pojęcie i struktura budżetu j.s.t.</w:t>
      </w:r>
    </w:p>
    <w:p w:rsidR="00C12825" w:rsidRDefault="00C12825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147F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Struktura dochodów j.s.t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Procedura opracowywania i uchwalania budżetu j.s.t.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14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Podmioty wykonujące, zasady i procedura wykonywania budżetu j.s.t.</w:t>
      </w:r>
    </w:p>
    <w:p w:rsidR="00C12825" w:rsidRDefault="00A147F4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C12825">
        <w:rPr>
          <w:rFonts w:ascii="Times New Roman" w:eastAsia="Times New Roman" w:hAnsi="Times New Roman"/>
          <w:sz w:val="24"/>
          <w:szCs w:val="24"/>
          <w:lang w:eastAsia="pl-PL"/>
        </w:rPr>
        <w:t>. Audyt i kontrola wykonania budżetu j.s.t.</w:t>
      </w:r>
    </w:p>
    <w:p w:rsidR="00C12825" w:rsidRDefault="00C12825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C12825" w:rsidTr="001F09AE">
        <w:tc>
          <w:tcPr>
            <w:tcW w:w="4606" w:type="dxa"/>
          </w:tcPr>
          <w:p w:rsidR="00C12825" w:rsidRPr="00987F07" w:rsidRDefault="00C12825" w:rsidP="001F09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87F0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kolokwium</w:t>
            </w:r>
          </w:p>
        </w:tc>
        <w:tc>
          <w:tcPr>
            <w:tcW w:w="4606" w:type="dxa"/>
          </w:tcPr>
          <w:p w:rsidR="00C12825" w:rsidRDefault="00B65044" w:rsidP="00B6504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 stycznia 2015 r.</w:t>
            </w:r>
          </w:p>
        </w:tc>
      </w:tr>
      <w:tr w:rsidR="00C12825" w:rsidTr="001F09AE">
        <w:tc>
          <w:tcPr>
            <w:tcW w:w="4606" w:type="dxa"/>
          </w:tcPr>
          <w:p w:rsidR="00C12825" w:rsidRPr="00987F07" w:rsidRDefault="00C12825" w:rsidP="001F09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87F0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 kolokwium</w:t>
            </w:r>
          </w:p>
        </w:tc>
        <w:tc>
          <w:tcPr>
            <w:tcW w:w="4606" w:type="dxa"/>
          </w:tcPr>
          <w:p w:rsidR="00AB7EC4" w:rsidRDefault="00AB7EC4" w:rsidP="00AB7EC4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test wielokrotnego wyboru </w:t>
            </w:r>
          </w:p>
          <w:p w:rsidR="00C12825" w:rsidRDefault="00AB7EC4" w:rsidP="00AB7EC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oraz  problemy praktyczne (kazusy) </w:t>
            </w:r>
          </w:p>
        </w:tc>
      </w:tr>
    </w:tbl>
    <w:p w:rsidR="00C12825" w:rsidRDefault="00C12825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2825" w:rsidRDefault="00C12825" w:rsidP="00C12825">
      <w:pPr>
        <w:jc w:val="both"/>
        <w:rPr>
          <w:rFonts w:ascii="Times New Roman" w:hAnsi="Times New Roman"/>
          <w:b/>
          <w:sz w:val="24"/>
          <w:szCs w:val="24"/>
        </w:rPr>
      </w:pPr>
    </w:p>
    <w:p w:rsidR="00C12825" w:rsidRDefault="00C12825" w:rsidP="00C128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Akty prawne:</w:t>
      </w:r>
    </w:p>
    <w:p w:rsidR="00C12825" w:rsidRDefault="00C12825" w:rsidP="00C1282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 kwietnia 1997 r. Konstytucja Rzeczypospolitej Polskiej, Dz. U. Nr 78, poz. 483 ze zm.</w:t>
      </w:r>
    </w:p>
    <w:p w:rsidR="00C12825" w:rsidRDefault="00C12825" w:rsidP="00C1282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27 sierpnia 2009 r. o finansach publicznych, Tekst j</w:t>
      </w:r>
      <w:r w:rsidR="00B65044">
        <w:rPr>
          <w:rFonts w:ascii="Times New Roman" w:hAnsi="Times New Roman"/>
          <w:sz w:val="24"/>
          <w:szCs w:val="24"/>
        </w:rPr>
        <w:t>edn. Dz. U. z 2013 r., poz. 885</w:t>
      </w:r>
      <w:r>
        <w:rPr>
          <w:rFonts w:ascii="Times New Roman" w:hAnsi="Times New Roman"/>
          <w:sz w:val="24"/>
          <w:szCs w:val="24"/>
        </w:rPr>
        <w:t xml:space="preserve"> ze zm. </w:t>
      </w:r>
    </w:p>
    <w:p w:rsidR="00C12825" w:rsidRDefault="00C12825" w:rsidP="00C1282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13 listopada 2003 r. o dochodach jednostek samorządu terytorialnego, Tekst jedn. Dz. U. z 2014 r., poz. 1115.</w:t>
      </w:r>
    </w:p>
    <w:p w:rsidR="00C12825" w:rsidRDefault="00C12825" w:rsidP="00C1282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C12825" w:rsidRDefault="00C12825" w:rsidP="00C1282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Literatura podstawowa: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2825" w:rsidRDefault="00C12825" w:rsidP="00C128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 Mastalski, E. Fojcik – Mastalska (red.), </w:t>
      </w:r>
      <w:r w:rsidRPr="00AC534F">
        <w:rPr>
          <w:rFonts w:ascii="Times New Roman" w:hAnsi="Times New Roman"/>
          <w:i/>
          <w:sz w:val="24"/>
          <w:szCs w:val="24"/>
        </w:rPr>
        <w:t>Prawo finansowe</w:t>
      </w:r>
      <w:r>
        <w:rPr>
          <w:rFonts w:ascii="Times New Roman" w:hAnsi="Times New Roman"/>
          <w:sz w:val="24"/>
          <w:szCs w:val="24"/>
        </w:rPr>
        <w:t>, wyd. 2,Warszawa 2013.</w:t>
      </w:r>
    </w:p>
    <w:p w:rsidR="00C12825" w:rsidRDefault="00C12825" w:rsidP="00C12825">
      <w:pPr>
        <w:jc w:val="both"/>
        <w:rPr>
          <w:rFonts w:ascii="Times New Roman" w:hAnsi="Times New Roman"/>
          <w:b/>
          <w:sz w:val="24"/>
          <w:szCs w:val="24"/>
        </w:rPr>
      </w:pPr>
    </w:p>
    <w:p w:rsidR="00C12825" w:rsidRDefault="00C12825" w:rsidP="00C1282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Literatura uzupełniająca:</w:t>
      </w:r>
    </w:p>
    <w:p w:rsidR="00C12825" w:rsidRPr="00A60A8F" w:rsidRDefault="00C12825" w:rsidP="00C1282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0A8F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Pr="00A60A8F">
        <w:rPr>
          <w:rFonts w:ascii="Times New Roman" w:hAnsi="Times New Roman"/>
          <w:sz w:val="24"/>
          <w:szCs w:val="24"/>
        </w:rPr>
        <w:t>Karlikowska</w:t>
      </w:r>
      <w:proofErr w:type="spellEnd"/>
      <w:r w:rsidRPr="00A60A8F">
        <w:rPr>
          <w:rFonts w:ascii="Times New Roman" w:hAnsi="Times New Roman"/>
          <w:sz w:val="24"/>
          <w:szCs w:val="24"/>
        </w:rPr>
        <w:t xml:space="preserve">, W. Miemiec, Z. </w:t>
      </w:r>
      <w:proofErr w:type="spellStart"/>
      <w:r w:rsidRPr="00A60A8F">
        <w:rPr>
          <w:rFonts w:ascii="Times New Roman" w:hAnsi="Times New Roman"/>
          <w:sz w:val="24"/>
          <w:szCs w:val="24"/>
        </w:rPr>
        <w:t>Ofiarski</w:t>
      </w:r>
      <w:proofErr w:type="spellEnd"/>
      <w:r w:rsidRPr="00A60A8F">
        <w:rPr>
          <w:rFonts w:ascii="Times New Roman" w:hAnsi="Times New Roman"/>
          <w:sz w:val="24"/>
          <w:szCs w:val="24"/>
        </w:rPr>
        <w:t xml:space="preserve">, K. Sawicka, </w:t>
      </w:r>
      <w:r w:rsidRPr="00AC534F">
        <w:rPr>
          <w:rFonts w:ascii="Times New Roman" w:hAnsi="Times New Roman"/>
          <w:i/>
          <w:sz w:val="24"/>
          <w:szCs w:val="24"/>
        </w:rPr>
        <w:t>Ustawa o finansach publicznych. Komentarz</w:t>
      </w:r>
      <w:r w:rsidRPr="00A60A8F">
        <w:rPr>
          <w:rFonts w:ascii="Times New Roman" w:hAnsi="Times New Roman"/>
          <w:sz w:val="24"/>
          <w:szCs w:val="24"/>
        </w:rPr>
        <w:t xml:space="preserve">, Wrocław 2010. </w:t>
      </w:r>
    </w:p>
    <w:p w:rsidR="00C12825" w:rsidRDefault="00C12825" w:rsidP="00C1282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6FA9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Pr="00BC6FA9">
        <w:rPr>
          <w:rFonts w:ascii="Times New Roman" w:hAnsi="Times New Roman"/>
          <w:sz w:val="24"/>
          <w:szCs w:val="24"/>
        </w:rPr>
        <w:t>Ruśkowski</w:t>
      </w:r>
      <w:proofErr w:type="spellEnd"/>
      <w:r w:rsidRPr="00BC6FA9">
        <w:rPr>
          <w:rFonts w:ascii="Times New Roman" w:hAnsi="Times New Roman"/>
          <w:sz w:val="24"/>
          <w:szCs w:val="24"/>
        </w:rPr>
        <w:t xml:space="preserve"> (red.)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40F5">
        <w:rPr>
          <w:rFonts w:ascii="Times New Roman" w:hAnsi="Times New Roman"/>
          <w:i/>
          <w:sz w:val="24"/>
          <w:szCs w:val="24"/>
        </w:rPr>
        <w:t>System prawa finansowego</w:t>
      </w:r>
      <w:r w:rsidRPr="00BC6FA9">
        <w:rPr>
          <w:rFonts w:ascii="Times New Roman" w:hAnsi="Times New Roman"/>
          <w:sz w:val="24"/>
          <w:szCs w:val="24"/>
        </w:rPr>
        <w:t xml:space="preserve">. Tom II. </w:t>
      </w:r>
      <w:r w:rsidRPr="004240F5">
        <w:rPr>
          <w:rFonts w:ascii="Times New Roman" w:hAnsi="Times New Roman"/>
          <w:i/>
          <w:sz w:val="24"/>
          <w:szCs w:val="24"/>
        </w:rPr>
        <w:t>Prawo finansowe sektora finansów publicznych</w:t>
      </w:r>
      <w:r w:rsidRPr="00BC6FA9">
        <w:rPr>
          <w:rFonts w:ascii="Times New Roman" w:hAnsi="Times New Roman"/>
          <w:sz w:val="24"/>
          <w:szCs w:val="24"/>
        </w:rPr>
        <w:t>, Warszawa 2010 (wybrane zagadnienia)</w:t>
      </w:r>
    </w:p>
    <w:p w:rsidR="00C12825" w:rsidRPr="00A60A8F" w:rsidRDefault="00C12825" w:rsidP="00C1282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0A8F">
        <w:rPr>
          <w:rFonts w:ascii="Times New Roman" w:hAnsi="Times New Roman"/>
          <w:sz w:val="24"/>
          <w:szCs w:val="24"/>
        </w:rPr>
        <w:t xml:space="preserve">W. Miemiec, K. Sawicka, M. Miemiec, </w:t>
      </w:r>
      <w:r w:rsidRPr="00AC534F">
        <w:rPr>
          <w:rFonts w:ascii="Times New Roman" w:hAnsi="Times New Roman"/>
          <w:i/>
          <w:sz w:val="24"/>
          <w:szCs w:val="24"/>
        </w:rPr>
        <w:t>Prawo finansów publicznych sektora samorządowego</w:t>
      </w:r>
      <w:r w:rsidRPr="00A60A8F">
        <w:rPr>
          <w:rFonts w:ascii="Times New Roman" w:hAnsi="Times New Roman"/>
          <w:sz w:val="24"/>
          <w:szCs w:val="24"/>
        </w:rPr>
        <w:t>, Warszawa 2013.</w:t>
      </w:r>
    </w:p>
    <w:p w:rsidR="004C5A22" w:rsidRPr="00B65044" w:rsidRDefault="00A147F4" w:rsidP="00B65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12825">
        <w:rPr>
          <w:rFonts w:ascii="Times New Roman" w:hAnsi="Times New Roman"/>
          <w:sz w:val="24"/>
          <w:szCs w:val="24"/>
        </w:rPr>
        <w:t xml:space="preserve">.  </w:t>
      </w:r>
      <w:r w:rsidR="00C12825" w:rsidRPr="00BC6FA9">
        <w:rPr>
          <w:rFonts w:ascii="Times New Roman" w:hAnsi="Times New Roman"/>
          <w:sz w:val="24"/>
          <w:szCs w:val="24"/>
        </w:rPr>
        <w:t xml:space="preserve">P. Smoleń (red.), </w:t>
      </w:r>
      <w:r w:rsidR="00C12825" w:rsidRPr="004240F5">
        <w:rPr>
          <w:rFonts w:ascii="Times New Roman" w:hAnsi="Times New Roman"/>
          <w:i/>
          <w:sz w:val="24"/>
          <w:szCs w:val="24"/>
        </w:rPr>
        <w:t>Ustawa o finansach publicznych. Komentarz</w:t>
      </w:r>
      <w:r w:rsidR="00C12825" w:rsidRPr="00BC6FA9">
        <w:rPr>
          <w:rFonts w:ascii="Times New Roman" w:hAnsi="Times New Roman"/>
          <w:sz w:val="24"/>
          <w:szCs w:val="24"/>
        </w:rPr>
        <w:t>, Warszawa 2014</w:t>
      </w:r>
      <w:r w:rsidR="00C12825">
        <w:rPr>
          <w:rFonts w:ascii="Times New Roman" w:hAnsi="Times New Roman"/>
          <w:sz w:val="24"/>
          <w:szCs w:val="24"/>
        </w:rPr>
        <w:t>.</w:t>
      </w:r>
    </w:p>
    <w:sectPr w:rsidR="004C5A22" w:rsidRPr="00B6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6016"/>
    <w:multiLevelType w:val="hybridMultilevel"/>
    <w:tmpl w:val="104EB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A5AF4"/>
    <w:multiLevelType w:val="hybridMultilevel"/>
    <w:tmpl w:val="B31E1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E6975"/>
    <w:multiLevelType w:val="hybridMultilevel"/>
    <w:tmpl w:val="3912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6"/>
    <w:rsid w:val="003F3A32"/>
    <w:rsid w:val="00410F76"/>
    <w:rsid w:val="004C5A22"/>
    <w:rsid w:val="00A147F4"/>
    <w:rsid w:val="00AB7EC4"/>
    <w:rsid w:val="00B65044"/>
    <w:rsid w:val="00BA667B"/>
    <w:rsid w:val="00C1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9E7C5-59BE-47A9-B90C-0D661F6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8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825"/>
    <w:pPr>
      <w:ind w:left="720"/>
      <w:contextualSpacing/>
    </w:pPr>
  </w:style>
  <w:style w:type="table" w:styleId="Tabela-Siatka">
    <w:name w:val="Table Grid"/>
    <w:basedOn w:val="Standardowy"/>
    <w:uiPriority w:val="59"/>
    <w:rsid w:val="00C1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2</cp:revision>
  <dcterms:created xsi:type="dcterms:W3CDTF">2014-11-25T14:51:00Z</dcterms:created>
  <dcterms:modified xsi:type="dcterms:W3CDTF">2014-11-25T14:51:00Z</dcterms:modified>
</cp:coreProperties>
</file>