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8D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  <w:r w:rsidRPr="006756BF">
        <w:rPr>
          <w:rFonts w:ascii="Verdana" w:hAnsi="Verdana"/>
          <w:b/>
          <w:sz w:val="18"/>
          <w:szCs w:val="18"/>
        </w:rPr>
        <w:t>SYLABUS PRZEDMIOTU NA STUDIACH PODYPLOMOWYCH</w:t>
      </w:r>
    </w:p>
    <w:p w:rsidR="006756BF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632"/>
        <w:gridCol w:w="4993"/>
      </w:tblGrid>
      <w:tr w:rsidR="006756BF" w:rsidTr="00772429">
        <w:tc>
          <w:tcPr>
            <w:tcW w:w="587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L.p.</w:t>
            </w:r>
          </w:p>
        </w:tc>
        <w:tc>
          <w:tcPr>
            <w:tcW w:w="3632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Elementy składowe sylabusu</w:t>
            </w:r>
          </w:p>
        </w:tc>
        <w:tc>
          <w:tcPr>
            <w:tcW w:w="4993" w:type="dxa"/>
            <w:vAlign w:val="center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Opis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Nazwa przedmiotu</w:t>
            </w:r>
          </w:p>
        </w:tc>
        <w:tc>
          <w:tcPr>
            <w:tcW w:w="4993" w:type="dxa"/>
          </w:tcPr>
          <w:p w:rsidR="006756BF" w:rsidRDefault="001036E0" w:rsidP="006D48C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Firma w obrocie gospodarczym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Zakładane efekty kształcenia</w:t>
            </w:r>
          </w:p>
        </w:tc>
        <w:tc>
          <w:tcPr>
            <w:tcW w:w="4993" w:type="dxa"/>
          </w:tcPr>
          <w:p w:rsidR="006756BF" w:rsidRPr="00772429" w:rsidRDefault="002959D5" w:rsidP="002959D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SPPGiH_W03, SPPGiH_W07, SPPGiH_W10, SPPGiH_W11, SPPGiH_U05, SPPGiH_U06, SPPGiH_U07, SPPGiH_K03, SPPGiH_K06, SPPGiH_K07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Treści programowe</w:t>
            </w:r>
          </w:p>
        </w:tc>
        <w:tc>
          <w:tcPr>
            <w:tcW w:w="4993" w:type="dxa"/>
          </w:tcPr>
          <w:p w:rsidR="00DE52BE" w:rsidRPr="005E2EF0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Pojęcie firmy oraz jej funkcje i znaczenie w obrocie. </w:t>
            </w:r>
          </w:p>
          <w:p w:rsidR="00DE52BE" w:rsidRPr="005E2EF0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Firma a inne oznaczenia odróżniające. </w:t>
            </w:r>
          </w:p>
          <w:p w:rsidR="00DE52BE" w:rsidRPr="005E2EF0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Zasady tworzenia firmy. </w:t>
            </w:r>
          </w:p>
          <w:p w:rsidR="00DE52BE" w:rsidRPr="005E2EF0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Charakter prawny prawa do firmy. </w:t>
            </w:r>
          </w:p>
          <w:p w:rsidR="00DE52BE" w:rsidRPr="005E2EF0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Powstanie, treść, zmiana i ustanie prawa do firmy. </w:t>
            </w:r>
          </w:p>
          <w:p w:rsidR="00DE52BE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Ochrona firmy na podstawie przepisów kodeksu cywilnego, ustawy o zwalczaniu nieuczciwej konkurencji, ustawy prawo własności przemysłowej oraz innych przepisów. </w:t>
            </w:r>
          </w:p>
          <w:p w:rsidR="006756BF" w:rsidRPr="00DE52BE" w:rsidRDefault="00DE52BE" w:rsidP="00DE52BE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DE52BE">
              <w:rPr>
                <w:rFonts w:ascii="Verdana" w:hAnsi="Verdana"/>
                <w:sz w:val="20"/>
                <w:szCs w:val="20"/>
              </w:rPr>
              <w:t>Omówienie praktyki na kanwie różnych spraw dotyczących firmy.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Język przedmiotu</w:t>
            </w:r>
          </w:p>
        </w:tc>
        <w:tc>
          <w:tcPr>
            <w:tcW w:w="4993" w:type="dxa"/>
          </w:tcPr>
          <w:p w:rsidR="006756BF" w:rsidRPr="00772429" w:rsidRDefault="00772429" w:rsidP="00772429">
            <w:pPr>
              <w:rPr>
                <w:rFonts w:ascii="Verdana" w:hAnsi="Verdana"/>
                <w:sz w:val="18"/>
                <w:szCs w:val="18"/>
              </w:rPr>
            </w:pPr>
            <w:r w:rsidRPr="00772429">
              <w:rPr>
                <w:rFonts w:ascii="Verdana" w:hAnsi="Verdana"/>
                <w:sz w:val="18"/>
                <w:szCs w:val="18"/>
              </w:rPr>
              <w:t>polski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Formy i metody prowadzenia przedmiotu</w:t>
            </w:r>
          </w:p>
        </w:tc>
        <w:tc>
          <w:tcPr>
            <w:tcW w:w="4993" w:type="dxa"/>
          </w:tcPr>
          <w:p w:rsidR="006756BF" w:rsidRPr="00772429" w:rsidRDefault="001036E0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konwersatorium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Semestr</w:t>
            </w:r>
          </w:p>
        </w:tc>
        <w:tc>
          <w:tcPr>
            <w:tcW w:w="4993" w:type="dxa"/>
          </w:tcPr>
          <w:p w:rsidR="006756BF" w:rsidRPr="00772429" w:rsidRDefault="00772429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953DC7">
              <w:rPr>
                <w:rFonts w:ascii="Verdana" w:hAnsi="Verdana"/>
                <w:sz w:val="18"/>
                <w:szCs w:val="18"/>
              </w:rPr>
              <w:t>I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Imię i nazwisko osoby (osób) prowadzących przedmiot</w:t>
            </w:r>
          </w:p>
        </w:tc>
        <w:tc>
          <w:tcPr>
            <w:tcW w:w="4993" w:type="dxa"/>
          </w:tcPr>
          <w:p w:rsidR="006756BF" w:rsidRPr="00772429" w:rsidRDefault="00267DB6" w:rsidP="001036E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 </w:t>
            </w:r>
            <w:r w:rsidR="001036E0">
              <w:rPr>
                <w:rFonts w:ascii="Verdana" w:hAnsi="Verdana"/>
                <w:sz w:val="18"/>
                <w:szCs w:val="18"/>
              </w:rPr>
              <w:t>B. Sołtys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Imię i nazwisko osoby (osób) egzaminującej bądź udzielającej zaliczenia w przypadku, gdy nie jest nim osoba prowadząca dany przedmiot</w:t>
            </w:r>
          </w:p>
        </w:tc>
        <w:tc>
          <w:tcPr>
            <w:tcW w:w="4993" w:type="dxa"/>
          </w:tcPr>
          <w:p w:rsidR="006756BF" w:rsidRPr="00772429" w:rsidRDefault="00DE52BE" w:rsidP="0077242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6756BF" w:rsidTr="00772429">
        <w:tc>
          <w:tcPr>
            <w:tcW w:w="587" w:type="dxa"/>
          </w:tcPr>
          <w:p w:rsidR="006756BF" w:rsidRDefault="006756BF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9.</w:t>
            </w:r>
          </w:p>
        </w:tc>
        <w:tc>
          <w:tcPr>
            <w:tcW w:w="3632" w:type="dxa"/>
          </w:tcPr>
          <w:p w:rsidR="006756BF" w:rsidRDefault="006756BF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Obciążenie pracą słuchacza</w:t>
            </w:r>
          </w:p>
        </w:tc>
        <w:tc>
          <w:tcPr>
            <w:tcW w:w="4993" w:type="dxa"/>
          </w:tcPr>
          <w:p w:rsidR="006756BF" w:rsidRPr="00772429" w:rsidRDefault="006756BF" w:rsidP="0077242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E30CA" w:rsidTr="00772429">
        <w:tc>
          <w:tcPr>
            <w:tcW w:w="587" w:type="dxa"/>
            <w:vMerge w:val="restart"/>
          </w:tcPr>
          <w:p w:rsidR="00DE30CA" w:rsidRDefault="00DE30CA" w:rsidP="00DE30C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  <w:vAlign w:val="center"/>
          </w:tcPr>
          <w:p w:rsidR="00DE30CA" w:rsidRDefault="00DE30CA" w:rsidP="00DE30C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Forma aktywności słuchacza</w:t>
            </w:r>
          </w:p>
        </w:tc>
        <w:tc>
          <w:tcPr>
            <w:tcW w:w="4993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Średnia liczba godzin na zrealizowanie aktywności</w:t>
            </w:r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Godziny zajęć (wg planu studiów)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Z wykładowcą: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wykład: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ćwiczenia: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laboratorium: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seminarium: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inne:</w:t>
            </w:r>
          </w:p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5E43C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5E43C8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5E43C8" w:rsidRDefault="00B03859" w:rsidP="006D48C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Konwersatorium</w:t>
            </w:r>
            <w:r w:rsidR="005E43C8" w:rsidRPr="00DE30CA">
              <w:rPr>
                <w:rFonts w:ascii="Verdana" w:hAnsi="Verdana"/>
                <w:sz w:val="18"/>
                <w:szCs w:val="18"/>
              </w:rPr>
              <w:t>:</w:t>
            </w:r>
            <w:r w:rsidR="00B46C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167F0">
              <w:rPr>
                <w:rFonts w:ascii="Verdana" w:hAnsi="Verdana"/>
                <w:sz w:val="18"/>
                <w:szCs w:val="18"/>
              </w:rPr>
              <w:t>2</w:t>
            </w:r>
            <w:r w:rsidR="00267D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E43C8">
              <w:rPr>
                <w:rFonts w:ascii="Verdana" w:hAnsi="Verdana"/>
                <w:sz w:val="18"/>
                <w:szCs w:val="18"/>
              </w:rPr>
              <w:t>h</w:t>
            </w:r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Praca własna słuchacza, np.:</w:t>
            </w:r>
          </w:p>
          <w:p w:rsidR="00DE30CA" w:rsidRPr="00DE30CA" w:rsidRDefault="00DE30CA" w:rsidP="006756BF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przygotowanie do zajęć: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opracowanie wyników: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czytanie wskazanej literatury: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napisanie raportu z zajęć:</w:t>
            </w:r>
          </w:p>
          <w:p w:rsidR="00DE30CA" w:rsidRPr="00DE30CA" w:rsidRDefault="00DE30CA" w:rsidP="00DE30CA">
            <w:pPr>
              <w:rPr>
                <w:rFonts w:ascii="Verdana" w:hAnsi="Verdana"/>
                <w:sz w:val="18"/>
                <w:szCs w:val="18"/>
              </w:rPr>
            </w:pPr>
            <w:r w:rsidRPr="00DE30CA">
              <w:rPr>
                <w:rFonts w:ascii="Verdana" w:hAnsi="Verdana"/>
                <w:sz w:val="18"/>
                <w:szCs w:val="18"/>
              </w:rPr>
              <w:t>- przygotowanie do egzaminu:</w:t>
            </w:r>
          </w:p>
          <w:p w:rsidR="00DE30CA" w:rsidRDefault="00DE30CA" w:rsidP="00DE30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993" w:type="dxa"/>
          </w:tcPr>
          <w:p w:rsidR="00DE30CA" w:rsidRPr="00DE52BE" w:rsidRDefault="00DE52BE" w:rsidP="00DE52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E67AEF">
              <w:rPr>
                <w:rFonts w:ascii="Verdana" w:hAnsi="Verdana"/>
                <w:sz w:val="18"/>
                <w:szCs w:val="18"/>
              </w:rPr>
              <w:t xml:space="preserve"> h</w:t>
            </w:r>
          </w:p>
        </w:tc>
      </w:tr>
      <w:tr w:rsidR="00DE30CA" w:rsidTr="00267DB6">
        <w:trPr>
          <w:trHeight w:val="296"/>
        </w:trPr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Suma godzin</w:t>
            </w:r>
          </w:p>
        </w:tc>
        <w:tc>
          <w:tcPr>
            <w:tcW w:w="4993" w:type="dxa"/>
          </w:tcPr>
          <w:p w:rsidR="00DE30CA" w:rsidRDefault="00DE52BE" w:rsidP="00DE52B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  <w:tr w:rsidR="00DE30CA" w:rsidTr="00772429">
        <w:tc>
          <w:tcPr>
            <w:tcW w:w="587" w:type="dxa"/>
            <w:vMerge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Liczba punktów ECTS</w:t>
            </w:r>
          </w:p>
        </w:tc>
        <w:tc>
          <w:tcPr>
            <w:tcW w:w="4993" w:type="dxa"/>
          </w:tcPr>
          <w:p w:rsidR="00DE30CA" w:rsidRDefault="002167F0" w:rsidP="005E43C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</w:tr>
      <w:tr w:rsidR="00DE30CA" w:rsidTr="00772429">
        <w:tc>
          <w:tcPr>
            <w:tcW w:w="587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10.</w:t>
            </w: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Warunki zaliczenia przedmiotu, w tym zasady dopuszczenia do egzaminu, obrony pracy, zaliczenia z przedmiotu, a także </w:t>
            </w: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formę i warunki zaliczenia poszczególnych form zajęć wchodzących w zakres danego przedmiotu</w:t>
            </w:r>
          </w:p>
        </w:tc>
        <w:tc>
          <w:tcPr>
            <w:tcW w:w="4993" w:type="dxa"/>
          </w:tcPr>
          <w:p w:rsidR="00DE30CA" w:rsidRDefault="00DE52BE" w:rsidP="00DE52B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Zaliczenie bez oceny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.) na podstawie aktywności merytorycznej na zajęciach/udział w dyskusji, uczestnictwo w zajęciach</w:t>
            </w:r>
          </w:p>
        </w:tc>
      </w:tr>
      <w:tr w:rsidR="00DE30CA" w:rsidTr="00772429">
        <w:tc>
          <w:tcPr>
            <w:tcW w:w="587" w:type="dxa"/>
          </w:tcPr>
          <w:p w:rsidR="00DE30CA" w:rsidRDefault="00DE30CA" w:rsidP="006756B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3632" w:type="dxa"/>
          </w:tcPr>
          <w:p w:rsidR="00DE30CA" w:rsidRDefault="00DE30CA" w:rsidP="006756B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Wykaz literatury</w:t>
            </w:r>
          </w:p>
        </w:tc>
        <w:tc>
          <w:tcPr>
            <w:tcW w:w="4993" w:type="dxa"/>
          </w:tcPr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>Sitko J.J., Firma i jej ochrona, Wolters Kluwer 2009r.</w:t>
            </w:r>
          </w:p>
          <w:p w:rsidR="00831FF5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>Kodeks cywilny pod red. E. Gniewka i P. Machnikowskiego, C.H. Beck 2012r.;</w:t>
            </w:r>
          </w:p>
          <w:p w:rsidR="00831FF5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Szwaja J. red., Ustawa o zwalczaniu nieuczciwej konkurencji, Komentarz pod red. J.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Szwaji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, CH-Beck 2000r.,</w:t>
            </w:r>
          </w:p>
          <w:p w:rsidR="00831FF5" w:rsidRDefault="00831FF5" w:rsidP="00831FF5">
            <w:pPr>
              <w:pStyle w:val="Bezodstpw"/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  <w:p w:rsidR="00831FF5" w:rsidRPr="005E2EF0" w:rsidRDefault="00831FF5" w:rsidP="00831FF5">
            <w:pPr>
              <w:pStyle w:val="Bezodstpw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5E2EF0">
              <w:rPr>
                <w:rFonts w:ascii="Verdana" w:eastAsia="Times New Roman" w:hAnsi="Verdana"/>
                <w:bCs/>
                <w:sz w:val="20"/>
                <w:szCs w:val="20"/>
              </w:rPr>
              <w:t>Bogusław Sołtys, Nazwy handlowe i ich ochrona w prawie polskim, Zakamycze 2003r.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Akty p</w:t>
            </w:r>
            <w:r w:rsidRPr="005E2EF0">
              <w:rPr>
                <w:rFonts w:ascii="Verdana" w:hAnsi="Verdana"/>
                <w:sz w:val="20"/>
                <w:szCs w:val="20"/>
                <w:u w:val="single"/>
              </w:rPr>
              <w:t>rawne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(wyciąg)</w:t>
            </w:r>
            <w:r w:rsidRPr="005E2EF0">
              <w:rPr>
                <w:rFonts w:ascii="Verdana" w:hAnsi="Verdana"/>
                <w:sz w:val="20"/>
                <w:szCs w:val="20"/>
                <w:u w:val="single"/>
              </w:rPr>
              <w:t xml:space="preserve">: 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Konstytucja Rzeczypospolitej Polskiej (Dz.U. z 1997r., Nr 78, poz. 483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Kodeks Cywilny z dnia 23 kwietnia 1965r. (Dz.U. Nr 16, poz. 93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Kodeks Spółek Handlowych z dnia 15 września 2000r. (Dz.U. Nr 94, poz. 1037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o zwalczaniu nieuczciwej konkurencji z dnia 16 kwietnia 1993r. (tekst jedn. Dz.U. z 2003r., Nr 153, poz. 1503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o ochronie konkurencji i konsumentów z dnia 16 lutego 2007r. (Dz.U. Nr 50, poz. 331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bCs/>
                <w:sz w:val="20"/>
                <w:szCs w:val="20"/>
              </w:rPr>
              <w:t xml:space="preserve">Ustawa </w:t>
            </w:r>
            <w:r w:rsidRPr="005E2EF0">
              <w:rPr>
                <w:rFonts w:ascii="Verdana" w:hAnsi="Verdana"/>
                <w:sz w:val="20"/>
                <w:szCs w:val="20"/>
              </w:rPr>
              <w:t>o przeciwdziałaniu nieuczciwym praktykom rynkowym z dnia 23 sierpnia 2007r.  (Dz.U. Nr 171, poz. 1206).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o swobodzie działalności gospodarczej z dnia 2 lipca 2004r. (tekst jedn. Dz.U. z 2010r., Nr 220, poz. 1447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 xml:space="preserve">. zm.). </w:t>
            </w:r>
          </w:p>
          <w:p w:rsidR="00831FF5" w:rsidRPr="005E2EF0" w:rsidRDefault="00831FF5" w:rsidP="00831FF5">
            <w:pPr>
              <w:suppressAutoHyphens/>
              <w:autoSpaceDN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o świadczeniu usług na terytorium RP z dnia 4 marca 2010r. (Dz.U. Nr 47, poz. 278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  <w:p w:rsidR="00DE30CA" w:rsidRDefault="00831FF5" w:rsidP="00831FF5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E2EF0">
              <w:rPr>
                <w:rFonts w:ascii="Verdana" w:hAnsi="Verdana"/>
                <w:sz w:val="20"/>
                <w:szCs w:val="20"/>
              </w:rPr>
              <w:t xml:space="preserve">Ustawa Prawo własności przemysłowej z dnia 30 czerwca 2000r. (tekst jedn. z 2003r., Nr 119, poz. 1117 z </w:t>
            </w:r>
            <w:proofErr w:type="spellStart"/>
            <w:r w:rsidRPr="005E2EF0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5E2EF0">
              <w:rPr>
                <w:rFonts w:ascii="Verdana" w:hAnsi="Verdana"/>
                <w:sz w:val="20"/>
                <w:szCs w:val="20"/>
              </w:rPr>
              <w:t>. zm.).</w:t>
            </w:r>
          </w:p>
        </w:tc>
      </w:tr>
    </w:tbl>
    <w:p w:rsidR="006756BF" w:rsidRPr="006756BF" w:rsidRDefault="006756BF" w:rsidP="006756BF">
      <w:pPr>
        <w:jc w:val="center"/>
        <w:rPr>
          <w:rFonts w:ascii="Verdana" w:hAnsi="Verdana"/>
          <w:b/>
          <w:sz w:val="18"/>
          <w:szCs w:val="18"/>
        </w:rPr>
      </w:pPr>
    </w:p>
    <w:sectPr w:rsidR="006756BF" w:rsidRPr="006756BF" w:rsidSect="0048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41D5"/>
    <w:multiLevelType w:val="multilevel"/>
    <w:tmpl w:val="70F4D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BF"/>
    <w:rsid w:val="00001210"/>
    <w:rsid w:val="00043EF4"/>
    <w:rsid w:val="00057721"/>
    <w:rsid w:val="00061383"/>
    <w:rsid w:val="000F29B9"/>
    <w:rsid w:val="001036E0"/>
    <w:rsid w:val="001056B0"/>
    <w:rsid w:val="00135F88"/>
    <w:rsid w:val="00186346"/>
    <w:rsid w:val="00192945"/>
    <w:rsid w:val="001E0865"/>
    <w:rsid w:val="002167F0"/>
    <w:rsid w:val="0024138F"/>
    <w:rsid w:val="002628BA"/>
    <w:rsid w:val="00267DB6"/>
    <w:rsid w:val="00273C33"/>
    <w:rsid w:val="00276C57"/>
    <w:rsid w:val="002959D5"/>
    <w:rsid w:val="002A0BF5"/>
    <w:rsid w:val="00312EFC"/>
    <w:rsid w:val="00384787"/>
    <w:rsid w:val="0041425C"/>
    <w:rsid w:val="00416186"/>
    <w:rsid w:val="0048778D"/>
    <w:rsid w:val="004B3361"/>
    <w:rsid w:val="004D26E4"/>
    <w:rsid w:val="004E493E"/>
    <w:rsid w:val="0051039F"/>
    <w:rsid w:val="0052757F"/>
    <w:rsid w:val="00547BE8"/>
    <w:rsid w:val="005509AC"/>
    <w:rsid w:val="005755BB"/>
    <w:rsid w:val="005942AE"/>
    <w:rsid w:val="005D0786"/>
    <w:rsid w:val="005D6B3A"/>
    <w:rsid w:val="005E4218"/>
    <w:rsid w:val="005E43C8"/>
    <w:rsid w:val="0062627A"/>
    <w:rsid w:val="00632E0D"/>
    <w:rsid w:val="00651CA3"/>
    <w:rsid w:val="00651FC2"/>
    <w:rsid w:val="006525BF"/>
    <w:rsid w:val="006756BF"/>
    <w:rsid w:val="0069263F"/>
    <w:rsid w:val="006967B8"/>
    <w:rsid w:val="006A51E2"/>
    <w:rsid w:val="006D48C4"/>
    <w:rsid w:val="006D5B9A"/>
    <w:rsid w:val="006E00C2"/>
    <w:rsid w:val="00734E3A"/>
    <w:rsid w:val="00750FE3"/>
    <w:rsid w:val="00772429"/>
    <w:rsid w:val="007A3E34"/>
    <w:rsid w:val="007D5461"/>
    <w:rsid w:val="008128EC"/>
    <w:rsid w:val="0082311B"/>
    <w:rsid w:val="00831FF5"/>
    <w:rsid w:val="008C587D"/>
    <w:rsid w:val="00914014"/>
    <w:rsid w:val="00953DC7"/>
    <w:rsid w:val="00984068"/>
    <w:rsid w:val="00991A40"/>
    <w:rsid w:val="00997C19"/>
    <w:rsid w:val="009D0AB8"/>
    <w:rsid w:val="00A24846"/>
    <w:rsid w:val="00A40AF5"/>
    <w:rsid w:val="00AD44B0"/>
    <w:rsid w:val="00B03859"/>
    <w:rsid w:val="00B14799"/>
    <w:rsid w:val="00B26183"/>
    <w:rsid w:val="00B27A01"/>
    <w:rsid w:val="00B463DD"/>
    <w:rsid w:val="00B46CB2"/>
    <w:rsid w:val="00B67872"/>
    <w:rsid w:val="00C131AA"/>
    <w:rsid w:val="00C20CA8"/>
    <w:rsid w:val="00C3187E"/>
    <w:rsid w:val="00C470AC"/>
    <w:rsid w:val="00C5059F"/>
    <w:rsid w:val="00C91649"/>
    <w:rsid w:val="00C9194A"/>
    <w:rsid w:val="00CF58CC"/>
    <w:rsid w:val="00D60F9B"/>
    <w:rsid w:val="00D74664"/>
    <w:rsid w:val="00D93619"/>
    <w:rsid w:val="00DA722F"/>
    <w:rsid w:val="00DE30CA"/>
    <w:rsid w:val="00DE52BE"/>
    <w:rsid w:val="00DF10E2"/>
    <w:rsid w:val="00E24392"/>
    <w:rsid w:val="00E24FAA"/>
    <w:rsid w:val="00E67AEF"/>
    <w:rsid w:val="00E76F62"/>
    <w:rsid w:val="00EC4470"/>
    <w:rsid w:val="00ED47C3"/>
    <w:rsid w:val="00F22E85"/>
    <w:rsid w:val="00F611B5"/>
    <w:rsid w:val="00F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1FF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1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Barbara.Roślicka</dc:creator>
  <cp:lastModifiedBy>Bogusław</cp:lastModifiedBy>
  <cp:revision>2</cp:revision>
  <dcterms:created xsi:type="dcterms:W3CDTF">2016-03-24T11:13:00Z</dcterms:created>
  <dcterms:modified xsi:type="dcterms:W3CDTF">2016-03-24T11:13:00Z</dcterms:modified>
</cp:coreProperties>
</file>