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C50E" w14:textId="77777777" w:rsidR="00E57C4F" w:rsidRDefault="00E57C4F" w:rsidP="00E57C4F">
      <w:pPr>
        <w:jc w:val="center"/>
        <w:rPr>
          <w:rFonts w:ascii="Times New Roman" w:hAnsi="Times New Roman"/>
          <w:b/>
          <w:sz w:val="24"/>
          <w:szCs w:val="24"/>
        </w:rPr>
      </w:pPr>
      <w:r w:rsidRPr="00E57C4F">
        <w:rPr>
          <w:rFonts w:ascii="Times New Roman" w:hAnsi="Times New Roman"/>
          <w:b/>
          <w:sz w:val="24"/>
          <w:szCs w:val="24"/>
        </w:rPr>
        <w:t>Zawieranie umów</w:t>
      </w:r>
    </w:p>
    <w:p w14:paraId="5E11801F" w14:textId="2A73191D" w:rsidR="008F6C5E" w:rsidRPr="00E57C4F" w:rsidRDefault="008F6C5E" w:rsidP="00E57C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Treść czynności prawn</w:t>
      </w:r>
      <w:r w:rsidR="000375A2">
        <w:rPr>
          <w:rFonts w:ascii="Times New Roman" w:hAnsi="Times New Roman"/>
          <w:b/>
          <w:sz w:val="24"/>
          <w:szCs w:val="24"/>
        </w:rPr>
        <w:t>ych</w:t>
      </w:r>
    </w:p>
    <w:p w14:paraId="5D9265CD" w14:textId="77777777" w:rsidR="00E57C4F" w:rsidRDefault="00E57C4F" w:rsidP="00E57C4F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AEDC134" w14:textId="41AA14E7" w:rsidR="008F6C5E" w:rsidRPr="008F6C5E" w:rsidRDefault="008F6C5E" w:rsidP="00E57C4F">
      <w:pPr>
        <w:spacing w:after="0"/>
        <w:ind w:firstLine="36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F6C5E">
        <w:rPr>
          <w:rFonts w:ascii="Times New Roman" w:eastAsia="Calibri" w:hAnsi="Times New Roman"/>
          <w:b/>
          <w:bCs/>
          <w:sz w:val="24"/>
          <w:szCs w:val="24"/>
          <w:lang w:eastAsia="en-US"/>
        </w:rPr>
        <w:t>Kazus nr 1</w:t>
      </w:r>
    </w:p>
    <w:p w14:paraId="3B722865" w14:textId="77777777" w:rsidR="008F6C5E" w:rsidRDefault="008F6C5E" w:rsidP="00E57C4F">
      <w:pPr>
        <w:spacing w:after="0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45860C2" w14:textId="7E19B643" w:rsidR="00E57C4F" w:rsidRDefault="00E57C4F" w:rsidP="00E57C4F">
      <w:pPr>
        <w:spacing w:after="0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W związku z ogłoszeniem następującej treści: „Sprzedam szczeniaka z rodowodem rasy buldog francuski, maści pręgowanej, cena 2</w:t>
      </w:r>
      <w:r w:rsidR="00B524E2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>000 zł” zamieszczonym 28.03.20</w:t>
      </w:r>
      <w:r w:rsidR="00B524E2">
        <w:rPr>
          <w:rFonts w:ascii="Times New Roman" w:eastAsia="Calibri" w:hAnsi="Times New Roman"/>
          <w:sz w:val="24"/>
          <w:szCs w:val="24"/>
          <w:lang w:eastAsia="en-US"/>
        </w:rPr>
        <w:t>24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r., Jan K 31.03.20</w:t>
      </w:r>
      <w:r w:rsidR="00B524E2">
        <w:rPr>
          <w:rFonts w:ascii="Times New Roman" w:eastAsia="Calibri" w:hAnsi="Times New Roman"/>
          <w:sz w:val="24"/>
          <w:szCs w:val="24"/>
          <w:lang w:eastAsia="en-US"/>
        </w:rPr>
        <w:t>24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r. udał się pod wskazany w ogłoszeniu adres, wyrażając wolę nabycia psa. Właściciel oświadczył jednak, że w okresie pomiędzy zamieszczeniem ogłoszenia a stawieniem się Jana K matka szczenięcia zdobyła pierwsze miejsce na wystawie psów rasowych, w związku z czym cena szczeniaka wzrosła do kwoty 3</w:t>
      </w:r>
      <w:r w:rsidR="00B524E2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>000 zł.</w:t>
      </w:r>
    </w:p>
    <w:p w14:paraId="5D84D2E8" w14:textId="77777777" w:rsidR="00E57C4F" w:rsidRDefault="00E57C4F" w:rsidP="00E57C4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B9C05B7" w14:textId="72A976C1" w:rsidR="00E57C4F" w:rsidRDefault="00E57C4F" w:rsidP="00E57C4F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Czy Jan K. może dochodzić wydania mu szczeniaka za zapłatą kwoty 2</w:t>
      </w:r>
      <w:r w:rsidR="00B524E2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>000 zł?</w:t>
      </w:r>
    </w:p>
    <w:p w14:paraId="3B942BDA" w14:textId="77777777" w:rsidR="00FD0B41" w:rsidRDefault="00FD0B41"/>
    <w:p w14:paraId="79D6DC26" w14:textId="77777777" w:rsidR="008F6C5E" w:rsidRDefault="008F6C5E"/>
    <w:p w14:paraId="0C8A62FC" w14:textId="1E71FDCC" w:rsidR="008F6C5E" w:rsidRDefault="008F6C5E" w:rsidP="008F6C5E">
      <w:pPr>
        <w:spacing w:after="0"/>
        <w:ind w:firstLine="36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F6C5E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Kazus nr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2</w:t>
      </w:r>
    </w:p>
    <w:p w14:paraId="343D90D6" w14:textId="77777777" w:rsidR="000375A2" w:rsidRDefault="000375A2" w:rsidP="000375A2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71FBE6A8" w14:textId="3C8CF563" w:rsidR="000375A2" w:rsidRDefault="000375A2" w:rsidP="00E7684E">
      <w:pPr>
        <w:spacing w:after="160" w:line="259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375A2">
        <w:rPr>
          <w:rFonts w:ascii="Times New Roman" w:eastAsiaTheme="minorHAnsi" w:hAnsi="Times New Roman"/>
          <w:sz w:val="24"/>
          <w:szCs w:val="24"/>
          <w:lang w:eastAsia="en-US"/>
        </w:rPr>
        <w:t>Dnia 8 maja 20</w:t>
      </w:r>
      <w:r w:rsidR="002334CA">
        <w:rPr>
          <w:rFonts w:ascii="Times New Roman" w:eastAsiaTheme="minorHAnsi" w:hAnsi="Times New Roman"/>
          <w:sz w:val="24"/>
          <w:szCs w:val="24"/>
          <w:lang w:eastAsia="en-US"/>
        </w:rPr>
        <w:t>23</w:t>
      </w:r>
      <w:r w:rsidRPr="000375A2">
        <w:rPr>
          <w:rFonts w:ascii="Times New Roman" w:eastAsiaTheme="minorHAnsi" w:hAnsi="Times New Roman"/>
          <w:sz w:val="24"/>
          <w:szCs w:val="24"/>
          <w:lang w:eastAsia="en-US"/>
        </w:rPr>
        <w:t xml:space="preserve"> r. Maria B. i Marek S. zawarli umowę, na mocy której Maria B. zobowiązała się do oddania Markowi S. do używania przez czas nieoznaczony swojego samochodu osobowego, określonego dokładnie w umowie, a Marek S. zobowiązał się płacić Marii B. czynsz wynoszący miesięcznie 300 zł. Strony zgodnie postanowiły, że opisane skutki powstaną dopiero wtedy, gdy Marek S. przebije opony w samochodzie Dawida N. Dawid N. był sąsiadem Marii B., z którym była ona w długoletnim konflikcie.</w:t>
      </w:r>
    </w:p>
    <w:p w14:paraId="73326980" w14:textId="77777777" w:rsidR="00E7684E" w:rsidRPr="000375A2" w:rsidRDefault="00E7684E" w:rsidP="00E7684E">
      <w:pPr>
        <w:spacing w:after="160" w:line="259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7CCB743" w14:textId="77777777" w:rsidR="000375A2" w:rsidRPr="000375A2" w:rsidRDefault="000375A2" w:rsidP="000375A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375A2">
        <w:rPr>
          <w:rFonts w:ascii="Times New Roman" w:eastAsiaTheme="minorHAnsi" w:hAnsi="Times New Roman"/>
          <w:sz w:val="24"/>
          <w:szCs w:val="24"/>
          <w:lang w:eastAsia="en-US"/>
        </w:rPr>
        <w:t>Czy umowa zawarta przez Marię B. i Marka S. jest ważna?</w:t>
      </w:r>
    </w:p>
    <w:p w14:paraId="25822321" w14:textId="77777777" w:rsidR="008F6C5E" w:rsidRDefault="008F6C5E"/>
    <w:sectPr w:rsidR="008F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F41D7"/>
    <w:multiLevelType w:val="hybridMultilevel"/>
    <w:tmpl w:val="AF6EC430"/>
    <w:lvl w:ilvl="0" w:tplc="1460E67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647AD"/>
    <w:multiLevelType w:val="hybridMultilevel"/>
    <w:tmpl w:val="56D24A1A"/>
    <w:lvl w:ilvl="0" w:tplc="3D766CC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11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95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43"/>
    <w:rsid w:val="00020443"/>
    <w:rsid w:val="000375A2"/>
    <w:rsid w:val="002334CA"/>
    <w:rsid w:val="008B3997"/>
    <w:rsid w:val="008F6C5E"/>
    <w:rsid w:val="0091262E"/>
    <w:rsid w:val="00923034"/>
    <w:rsid w:val="00A50F32"/>
    <w:rsid w:val="00B524E2"/>
    <w:rsid w:val="00E57C4F"/>
    <w:rsid w:val="00E7684E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7C2"/>
  <w15:chartTrackingRefBased/>
  <w15:docId w15:val="{4188691C-1937-4104-B960-45FB40F2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C4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14</cp:revision>
  <dcterms:created xsi:type="dcterms:W3CDTF">2016-04-11T11:26:00Z</dcterms:created>
  <dcterms:modified xsi:type="dcterms:W3CDTF">2024-04-14T08:22:00Z</dcterms:modified>
</cp:coreProperties>
</file>