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86A0" w14:textId="667E45AF" w:rsidR="00E52E34" w:rsidRPr="00C603E9" w:rsidRDefault="005A0767" w:rsidP="00C603E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3E9">
        <w:rPr>
          <w:rFonts w:ascii="Times New Roman" w:hAnsi="Times New Roman" w:cs="Times New Roman"/>
          <w:b/>
          <w:bCs/>
          <w:sz w:val="24"/>
          <w:szCs w:val="24"/>
        </w:rPr>
        <w:t>PRAWO URZĘDNICZE I ETYKA URZĘDNICZA – ćwiczenia</w:t>
      </w:r>
    </w:p>
    <w:p w14:paraId="15444130" w14:textId="76859684" w:rsidR="00C603E9" w:rsidRPr="00C603E9" w:rsidRDefault="00C603E9" w:rsidP="00C603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C3C1D" w14:textId="7A9F2474" w:rsidR="00C603E9" w:rsidRPr="00C603E9" w:rsidRDefault="00C603E9" w:rsidP="00C603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Odpowiedz na poniższe pytania. Jeśli to możliwe, odwołaj się do konkretnych przepisów prawnych (z Konstytucji RP z 1997 r., ustawy o służbie cywilnej, ustawy o KSAP, zarządzenia nr 70 PRM).</w:t>
      </w:r>
    </w:p>
    <w:p w14:paraId="498A8405" w14:textId="61F79B24" w:rsidR="005A0767" w:rsidRPr="00C603E9" w:rsidRDefault="005A0767" w:rsidP="00C603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7A06C" w14:textId="4EED1A1E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Wymień zasady służby cywilnej.</w:t>
      </w:r>
    </w:p>
    <w:p w14:paraId="7A184F4D" w14:textId="76743B8B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Czy katalog ten jest katalogiem zamkniętym?</w:t>
      </w:r>
    </w:p>
    <w:p w14:paraId="30E870C4" w14:textId="312CAC30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Wymień zasady etyki korpusu służby cywilnej.</w:t>
      </w:r>
    </w:p>
    <w:p w14:paraId="19D677FE" w14:textId="641D2F77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Czy katalog ten jest katalogiem zamkniętym?</w:t>
      </w:r>
    </w:p>
    <w:p w14:paraId="4EB2DEB1" w14:textId="2840A7B4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Wybierz pojęcie zakresowo szersze: służba publiczna/służba cywilna</w:t>
      </w:r>
    </w:p>
    <w:p w14:paraId="536E5BFD" w14:textId="799CCE7C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Gdzie i w jakim celu działa korpus służby cywilnej?</w:t>
      </w:r>
    </w:p>
    <w:p w14:paraId="0FAA5706" w14:textId="2B4D542F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Kto jest zwierzchnikiem korpusu służby cywilnej?</w:t>
      </w:r>
    </w:p>
    <w:p w14:paraId="6FFDA5A9" w14:textId="541A4FE7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Jakie są konstytucyjne ograniczenia dostępu do służby cywilnej?</w:t>
      </w:r>
    </w:p>
    <w:p w14:paraId="3561199D" w14:textId="10783639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 xml:space="preserve">Co oznacza cenzus domicylu? </w:t>
      </w:r>
    </w:p>
    <w:p w14:paraId="6EC4F25C" w14:textId="3DF74087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Zdefiniuj następujące pojęcia: pracownik służby cywilnej, urzędnik służby cywilnej, członek korpusu służby cywilnej.</w:t>
      </w:r>
    </w:p>
    <w:p w14:paraId="51735182" w14:textId="45A5D2AC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Jakie są wymagania wobec osób zatrudnionych w służbie cywilnej?</w:t>
      </w:r>
    </w:p>
    <w:p w14:paraId="058FE289" w14:textId="37AE25F9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Jakim organem jest Szef Służby Cywilnej?</w:t>
      </w:r>
    </w:p>
    <w:p w14:paraId="2EF393CE" w14:textId="21F26E93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 xml:space="preserve">Komu podlega i przez kogo jest powoływany </w:t>
      </w:r>
      <w:r w:rsidRPr="00C603E9">
        <w:rPr>
          <w:rFonts w:ascii="Times New Roman" w:hAnsi="Times New Roman" w:cs="Times New Roman"/>
          <w:sz w:val="24"/>
          <w:szCs w:val="24"/>
        </w:rPr>
        <w:t>Szef Służby Cywilnej</w:t>
      </w:r>
      <w:r w:rsidRPr="00C603E9">
        <w:rPr>
          <w:rFonts w:ascii="Times New Roman" w:hAnsi="Times New Roman" w:cs="Times New Roman"/>
          <w:sz w:val="24"/>
          <w:szCs w:val="24"/>
        </w:rPr>
        <w:t>?</w:t>
      </w:r>
    </w:p>
    <w:p w14:paraId="6C88CACD" w14:textId="0379B3C0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Jakie są ustawowe wymagania wobec Szefa Służby Cywilnej?</w:t>
      </w:r>
    </w:p>
    <w:p w14:paraId="6EF171C3" w14:textId="0AC77C26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Jaki jest cel Stowarzyszenia Edukacji Administracji Publicznej?</w:t>
      </w:r>
    </w:p>
    <w:p w14:paraId="21F27F12" w14:textId="6717FAFB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 xml:space="preserve">Kto może być członkiem </w:t>
      </w:r>
      <w:r w:rsidRPr="00C603E9">
        <w:rPr>
          <w:rFonts w:ascii="Times New Roman" w:hAnsi="Times New Roman" w:cs="Times New Roman"/>
          <w:sz w:val="24"/>
          <w:szCs w:val="24"/>
        </w:rPr>
        <w:t>Stowarzyszenia Edukacji Administracji Publicznej</w:t>
      </w:r>
      <w:r w:rsidRPr="00C603E9">
        <w:rPr>
          <w:rFonts w:ascii="Times New Roman" w:hAnsi="Times New Roman" w:cs="Times New Roman"/>
          <w:sz w:val="24"/>
          <w:szCs w:val="24"/>
        </w:rPr>
        <w:t>?</w:t>
      </w:r>
    </w:p>
    <w:p w14:paraId="1E045397" w14:textId="4C53E680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Gdzie ma siedzibę Krajowa Szkoła Administracji Publicznej (KSAP)?</w:t>
      </w:r>
    </w:p>
    <w:p w14:paraId="49BE99A3" w14:textId="7CCC7BD5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Jakie jest zadanie KSAP?</w:t>
      </w:r>
    </w:p>
    <w:p w14:paraId="4BB7A213" w14:textId="3E91F573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Kto kieruje i reprezentuje na zewnątrz KSAP i przez kogo jest powoływany?</w:t>
      </w:r>
    </w:p>
    <w:p w14:paraId="008211FA" w14:textId="25654F05" w:rsidR="005A0767" w:rsidRPr="00C603E9" w:rsidRDefault="005A0767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Kto sprawuje nadzór nad KSAP?</w:t>
      </w:r>
    </w:p>
    <w:p w14:paraId="3A95350B" w14:textId="2642A9F1" w:rsidR="005A0767" w:rsidRPr="00C603E9" w:rsidRDefault="00C603E9" w:rsidP="00C603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E9">
        <w:rPr>
          <w:rFonts w:ascii="Times New Roman" w:hAnsi="Times New Roman" w:cs="Times New Roman"/>
          <w:sz w:val="24"/>
          <w:szCs w:val="24"/>
        </w:rPr>
        <w:t>W jaki sposób są wyłaniania słuchacze KSAP i do czego są zobowiązani?</w:t>
      </w:r>
    </w:p>
    <w:sectPr w:rsidR="005A0767" w:rsidRPr="00C60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F6DF1"/>
    <w:multiLevelType w:val="hybridMultilevel"/>
    <w:tmpl w:val="85349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34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67"/>
    <w:rsid w:val="005A0767"/>
    <w:rsid w:val="00C603E9"/>
    <w:rsid w:val="00E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F6DC"/>
  <w15:chartTrackingRefBased/>
  <w15:docId w15:val="{6274CE3E-8AD8-491E-9505-00436C5C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</cp:revision>
  <dcterms:created xsi:type="dcterms:W3CDTF">2023-03-13T18:08:00Z</dcterms:created>
  <dcterms:modified xsi:type="dcterms:W3CDTF">2023-03-13T18:23:00Z</dcterms:modified>
</cp:coreProperties>
</file>