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14" w:rsidRDefault="00375F14" w:rsidP="009B312A">
      <w:pPr>
        <w:spacing w:line="360" w:lineRule="auto"/>
        <w:jc w:val="both"/>
        <w:rPr>
          <w:rFonts w:ascii="Arial" w:hAnsi="Arial" w:cs="Arial"/>
        </w:rPr>
      </w:pPr>
      <w:r w:rsidRPr="00375F14">
        <w:rPr>
          <w:rFonts w:ascii="Arial" w:hAnsi="Arial" w:cs="Arial"/>
        </w:rPr>
        <w:t>Program praktyk studenckich na kierunku</w:t>
      </w:r>
      <w:r>
        <w:rPr>
          <w:rFonts w:ascii="Arial" w:hAnsi="Arial" w:cs="Arial"/>
        </w:rPr>
        <w:t>:</w:t>
      </w:r>
      <w:r w:rsidRPr="00375F14">
        <w:rPr>
          <w:rFonts w:ascii="Arial" w:hAnsi="Arial" w:cs="Arial"/>
        </w:rPr>
        <w:t xml:space="preserve"> </w:t>
      </w:r>
      <w:r w:rsidRPr="00375F14">
        <w:rPr>
          <w:rFonts w:ascii="Arial" w:hAnsi="Arial" w:cs="Arial"/>
          <w:b/>
        </w:rPr>
        <w:t xml:space="preserve">prawo </w:t>
      </w:r>
    </w:p>
    <w:p w:rsidR="00375F14" w:rsidRDefault="00375F14" w:rsidP="009B312A">
      <w:pPr>
        <w:spacing w:line="360" w:lineRule="auto"/>
        <w:jc w:val="both"/>
        <w:rPr>
          <w:rFonts w:ascii="Arial" w:hAnsi="Arial" w:cs="Arial"/>
        </w:rPr>
      </w:pPr>
      <w:r w:rsidRPr="00375F14">
        <w:rPr>
          <w:rFonts w:ascii="Arial" w:hAnsi="Arial" w:cs="Arial"/>
          <w:b/>
        </w:rPr>
        <w:t>Cel praktyki:</w:t>
      </w:r>
      <w:r w:rsidRPr="00375F14">
        <w:rPr>
          <w:rFonts w:ascii="Arial" w:hAnsi="Arial" w:cs="Arial"/>
        </w:rPr>
        <w:t xml:space="preserve"> Student a następnie absolwent kierunku prawo posiada umiejętność posługiwania się ogólną wiedzą z zakresu dogmatycznych dyscyplin prawa uzupełnioną o teorię i filozofię prawa oraz doktryn polityczno-prawnych, o wiedzę z zakresu innych nauk społecznych, o podstawową wiedzę ekonomiczną oraz posiada umiejętności wykorzystania ich w pracy zawodowej z zachowaniem zasad etycznych. Posiada umiejętność rozumienia tekstów prawnych, posługiwania się regułami logicznego rozumowania, interpretowania przepisów oraz możliwość dalszego specjalizowania się w dowolnej dziedzinie prawa polskiego lub obcego. Powinien znać język obcy na poziomie biegłości B2 Europejskiego Systemu Opisu Kształcenia Językowego Rady Europy oraz umieć posługiwać się językiem specjalistycznym koniecznym do wykonywania zawodu. Absolwent studiów jest przygotowany do podjęcia wszystkich rodzajów aplikacji koniecznych do wykonywania zawodów prawniczych, a także do pełnienia funkcji we wszystkich instytucjach lub organizacjach publicznych i niepublicznych, wymagających posiadania wiedzy prawniczej oraz do podjęcia studiów trzeciego stopnia (doktoranckich). Absolwent posiada umiejętność komunikacji interpersonalnej oraz porozumiewania się w procesie podejmowania decyzji prawnych oraz występowania w roli negocjatora albo mediatora w sytuacjach, w których prawo obowiązujące wskazuje mediację jako zalecany sposób rozstrzygania sporów prawnych. W związku z tym, że praktyka studencka ma w swym zamierzeniu być uzupełnieniem programu edukacyjnego, który student otrzymuje w ramach studiów, należy dążyć do tego, by praktyki studenckie prowadziły do celu określonego w standardach kształcenia. </w:t>
      </w:r>
    </w:p>
    <w:p w:rsidR="00FA7C37" w:rsidRPr="009B312A" w:rsidRDefault="00375F14" w:rsidP="009B312A">
      <w:pPr>
        <w:spacing w:line="360" w:lineRule="auto"/>
        <w:jc w:val="both"/>
        <w:rPr>
          <w:rFonts w:ascii="Arial" w:hAnsi="Arial" w:cs="Arial"/>
        </w:rPr>
      </w:pPr>
      <w:bookmarkStart w:id="0" w:name="_GoBack"/>
      <w:r w:rsidRPr="00375F14">
        <w:rPr>
          <w:rFonts w:ascii="Arial" w:hAnsi="Arial" w:cs="Arial"/>
          <w:b/>
        </w:rPr>
        <w:t>Miejsce odbywania praktyki:</w:t>
      </w:r>
      <w:bookmarkEnd w:id="0"/>
      <w:r w:rsidRPr="00375F14">
        <w:rPr>
          <w:rFonts w:ascii="Arial" w:hAnsi="Arial" w:cs="Arial"/>
        </w:rPr>
        <w:t xml:space="preserve"> Praktyki studenckie na kierunku prawo, mogą odbywać się w instytucjach związanych z tworzeniem i stosowaniem prawa, jak również w podmiotach gospodarczych, oraz innych miejscach, o ile zapewni to studentowi realizację celu praktyki. Przykładowymi miejscami odbywania praktyki na kierunku prawo, mogą być: sądy, prokuratury, kancelarie adwokackie, kancelarie radcowskie, kancelarie notarialne, kancelarie komornicze, organy administracji rządowej, organy administracji samorządowej inne podmioty sektora publicznego, jak również instytucje pozarządowe, instytucje międzynarodowe i podmioty gospodarcze jeśli zakres praktyki i rodzaj działalności, mieścił się będzie w programie praktyk.</w:t>
      </w:r>
    </w:p>
    <w:sectPr w:rsidR="00FA7C37" w:rsidRPr="009B3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12A"/>
    <w:rsid w:val="00375F14"/>
    <w:rsid w:val="005B505C"/>
    <w:rsid w:val="008C4706"/>
    <w:rsid w:val="009B312A"/>
    <w:rsid w:val="00A60D7B"/>
    <w:rsid w:val="00A76CC1"/>
    <w:rsid w:val="00FA7C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77140-C092-416E-A92C-879CC586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2093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2023-04-02T18:22:00Z</dcterms:created>
  <dcterms:modified xsi:type="dcterms:W3CDTF">2023-04-02T18:22:00Z</dcterms:modified>
</cp:coreProperties>
</file>