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DE86" w14:textId="7A24D794" w:rsidR="00BA3B7C" w:rsidRPr="00B53C41" w:rsidRDefault="007479A9" w:rsidP="00D0675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B53C41">
        <w:rPr>
          <w:rFonts w:ascii="Verdana" w:hAnsi="Verdana"/>
          <w:b/>
          <w:sz w:val="20"/>
          <w:szCs w:val="20"/>
        </w:rPr>
        <w:t>Z</w:t>
      </w:r>
      <w:r w:rsidR="00024B60">
        <w:rPr>
          <w:rFonts w:ascii="Verdana" w:hAnsi="Verdana"/>
          <w:b/>
          <w:sz w:val="20"/>
          <w:szCs w:val="20"/>
        </w:rPr>
        <w:t>arządzenie</w:t>
      </w:r>
      <w:r w:rsidR="00BA3B7C" w:rsidRPr="00B53C41">
        <w:rPr>
          <w:rFonts w:ascii="Verdana" w:hAnsi="Verdana"/>
          <w:b/>
          <w:sz w:val="20"/>
          <w:szCs w:val="20"/>
        </w:rPr>
        <w:t xml:space="preserve"> Nr </w:t>
      </w:r>
      <w:r w:rsidR="00D06752">
        <w:rPr>
          <w:rFonts w:ascii="Verdana" w:hAnsi="Verdana"/>
          <w:b/>
          <w:sz w:val="20"/>
          <w:szCs w:val="20"/>
        </w:rPr>
        <w:t>4</w:t>
      </w:r>
      <w:r w:rsidR="007921B4">
        <w:rPr>
          <w:rFonts w:ascii="Verdana" w:hAnsi="Verdana"/>
          <w:b/>
          <w:sz w:val="20"/>
          <w:szCs w:val="20"/>
        </w:rPr>
        <w:t>/20</w:t>
      </w:r>
      <w:r w:rsidR="00B57C37">
        <w:rPr>
          <w:rFonts w:ascii="Verdana" w:hAnsi="Verdana"/>
          <w:b/>
          <w:sz w:val="20"/>
          <w:szCs w:val="20"/>
        </w:rPr>
        <w:t>2</w:t>
      </w:r>
      <w:r w:rsidR="001E4770">
        <w:rPr>
          <w:rFonts w:ascii="Verdana" w:hAnsi="Verdana"/>
          <w:b/>
          <w:sz w:val="20"/>
          <w:szCs w:val="20"/>
        </w:rPr>
        <w:t>5</w:t>
      </w:r>
    </w:p>
    <w:p w14:paraId="34416CA8" w14:textId="77777777" w:rsidR="00BA3B7C" w:rsidRDefault="007479A9" w:rsidP="00D0675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B53C41">
        <w:rPr>
          <w:rFonts w:ascii="Verdana" w:hAnsi="Verdana"/>
          <w:b/>
          <w:sz w:val="20"/>
          <w:szCs w:val="20"/>
        </w:rPr>
        <w:t>Dziekana Wydziału Prawa, Administracji i Ekonomii</w:t>
      </w:r>
    </w:p>
    <w:p w14:paraId="4CF248CA" w14:textId="77777777" w:rsidR="000A4174" w:rsidRPr="00B53C41" w:rsidRDefault="000A4174" w:rsidP="00D0675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Uniwersytetu Wrocławskiego</w:t>
      </w:r>
    </w:p>
    <w:p w14:paraId="05DF4C78" w14:textId="5C892116" w:rsidR="00BA3B7C" w:rsidRPr="00B53C41" w:rsidRDefault="007479A9" w:rsidP="00D0675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  <w:r w:rsidRPr="00B53C41">
        <w:rPr>
          <w:rFonts w:ascii="Verdana" w:hAnsi="Verdana"/>
          <w:b/>
          <w:sz w:val="20"/>
          <w:szCs w:val="20"/>
        </w:rPr>
        <w:t>z dnia</w:t>
      </w:r>
      <w:r w:rsidR="007921B4">
        <w:rPr>
          <w:rFonts w:ascii="Verdana" w:hAnsi="Verdana"/>
          <w:b/>
          <w:sz w:val="20"/>
          <w:szCs w:val="20"/>
        </w:rPr>
        <w:t xml:space="preserve"> </w:t>
      </w:r>
      <w:r w:rsidR="00263A58">
        <w:rPr>
          <w:rFonts w:ascii="Verdana" w:hAnsi="Verdana"/>
          <w:b/>
          <w:sz w:val="20"/>
          <w:szCs w:val="20"/>
        </w:rPr>
        <w:t>28</w:t>
      </w:r>
      <w:r w:rsidR="001E4770">
        <w:rPr>
          <w:rFonts w:ascii="Verdana" w:hAnsi="Verdana"/>
          <w:b/>
          <w:sz w:val="20"/>
          <w:szCs w:val="20"/>
        </w:rPr>
        <w:t xml:space="preserve"> lutego</w:t>
      </w:r>
      <w:r w:rsidR="00307322">
        <w:rPr>
          <w:rFonts w:ascii="Verdana" w:hAnsi="Verdana"/>
          <w:b/>
          <w:sz w:val="20"/>
          <w:szCs w:val="20"/>
        </w:rPr>
        <w:t xml:space="preserve"> </w:t>
      </w:r>
      <w:r w:rsidR="007921B4">
        <w:rPr>
          <w:rFonts w:ascii="Verdana" w:hAnsi="Verdana"/>
          <w:b/>
          <w:sz w:val="20"/>
          <w:szCs w:val="20"/>
        </w:rPr>
        <w:t>20</w:t>
      </w:r>
      <w:r w:rsidR="00B57C37">
        <w:rPr>
          <w:rFonts w:ascii="Verdana" w:hAnsi="Verdana"/>
          <w:b/>
          <w:sz w:val="20"/>
          <w:szCs w:val="20"/>
        </w:rPr>
        <w:t>2</w:t>
      </w:r>
      <w:r w:rsidR="001E4770">
        <w:rPr>
          <w:rFonts w:ascii="Verdana" w:hAnsi="Verdana"/>
          <w:b/>
          <w:sz w:val="20"/>
          <w:szCs w:val="20"/>
        </w:rPr>
        <w:t>5</w:t>
      </w:r>
      <w:r w:rsidR="007921B4">
        <w:rPr>
          <w:rFonts w:ascii="Verdana" w:hAnsi="Verdana"/>
          <w:b/>
          <w:sz w:val="20"/>
          <w:szCs w:val="20"/>
        </w:rPr>
        <w:t xml:space="preserve"> </w:t>
      </w:r>
      <w:r w:rsidR="00E50420" w:rsidRPr="00B53C41">
        <w:rPr>
          <w:rFonts w:ascii="Verdana" w:hAnsi="Verdana"/>
          <w:b/>
          <w:sz w:val="20"/>
          <w:szCs w:val="20"/>
        </w:rPr>
        <w:t>r.</w:t>
      </w:r>
    </w:p>
    <w:p w14:paraId="62855E53" w14:textId="77777777" w:rsidR="00BA3B7C" w:rsidRDefault="00BA3B7C" w:rsidP="00D06752">
      <w:pPr>
        <w:spacing w:after="0" w:line="240" w:lineRule="auto"/>
        <w:ind w:left="426" w:right="564"/>
        <w:jc w:val="both"/>
        <w:rPr>
          <w:rFonts w:ascii="Verdana" w:hAnsi="Verdana"/>
          <w:b/>
          <w:sz w:val="20"/>
          <w:szCs w:val="20"/>
        </w:rPr>
      </w:pPr>
    </w:p>
    <w:p w14:paraId="318081FA" w14:textId="7F56F43D" w:rsidR="008F49F7" w:rsidRPr="001E0814" w:rsidRDefault="007479A9" w:rsidP="00D06752">
      <w:pPr>
        <w:spacing w:after="0" w:line="240" w:lineRule="auto"/>
        <w:ind w:left="426" w:right="564"/>
        <w:jc w:val="center"/>
        <w:rPr>
          <w:rFonts w:ascii="Verdana" w:hAnsi="Verdana"/>
          <w:b/>
          <w:i/>
          <w:sz w:val="20"/>
          <w:szCs w:val="20"/>
        </w:rPr>
      </w:pPr>
      <w:r w:rsidRPr="001E0814">
        <w:rPr>
          <w:rFonts w:ascii="Verdana" w:hAnsi="Verdana"/>
          <w:b/>
          <w:i/>
          <w:sz w:val="20"/>
          <w:szCs w:val="20"/>
        </w:rPr>
        <w:t>w sprawie wydziałowego</w:t>
      </w:r>
    </w:p>
    <w:p w14:paraId="2A0715E9" w14:textId="77777777" w:rsidR="00CA75B4" w:rsidRDefault="007479A9" w:rsidP="00D06752">
      <w:pPr>
        <w:spacing w:after="0" w:line="240" w:lineRule="auto"/>
        <w:ind w:left="426" w:right="564"/>
        <w:jc w:val="center"/>
        <w:rPr>
          <w:rFonts w:ascii="Verdana" w:hAnsi="Verdana"/>
          <w:b/>
          <w:i/>
          <w:sz w:val="20"/>
          <w:szCs w:val="20"/>
        </w:rPr>
      </w:pPr>
      <w:r w:rsidRPr="001E0814">
        <w:rPr>
          <w:rFonts w:ascii="Verdana" w:hAnsi="Verdana"/>
          <w:b/>
          <w:i/>
          <w:sz w:val="20"/>
          <w:szCs w:val="20"/>
        </w:rPr>
        <w:t xml:space="preserve">systemu </w:t>
      </w:r>
      <w:r w:rsidR="006E56AC" w:rsidRPr="001E0814">
        <w:rPr>
          <w:rFonts w:ascii="Verdana" w:hAnsi="Verdana"/>
          <w:b/>
          <w:i/>
          <w:sz w:val="20"/>
          <w:szCs w:val="20"/>
        </w:rPr>
        <w:t>zapewniania jakości kształcenia</w:t>
      </w:r>
    </w:p>
    <w:p w14:paraId="589CD82F" w14:textId="77777777" w:rsidR="00D06752" w:rsidRDefault="00D06752" w:rsidP="00D06752">
      <w:pPr>
        <w:spacing w:after="0" w:line="240" w:lineRule="auto"/>
        <w:ind w:left="426" w:right="564"/>
        <w:jc w:val="center"/>
        <w:rPr>
          <w:rFonts w:ascii="Verdana" w:hAnsi="Verdana"/>
          <w:b/>
          <w:i/>
          <w:sz w:val="20"/>
          <w:szCs w:val="20"/>
        </w:rPr>
      </w:pPr>
    </w:p>
    <w:p w14:paraId="6CE0470F" w14:textId="77777777" w:rsidR="008F49F7" w:rsidRPr="00E50420" w:rsidRDefault="008F49F7" w:rsidP="00D06752">
      <w:pPr>
        <w:spacing w:after="0" w:line="240" w:lineRule="auto"/>
        <w:ind w:left="426" w:right="564"/>
        <w:rPr>
          <w:rFonts w:ascii="Verdana" w:hAnsi="Verdana"/>
          <w:b/>
          <w:sz w:val="20"/>
          <w:szCs w:val="20"/>
        </w:rPr>
      </w:pPr>
    </w:p>
    <w:p w14:paraId="73130C39" w14:textId="77777777" w:rsidR="0007266D" w:rsidRDefault="00DE53CE" w:rsidP="00AD412B">
      <w:pPr>
        <w:spacing w:after="0" w:line="240" w:lineRule="auto"/>
        <w:ind w:left="426" w:right="564" w:firstLine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Na podstawie </w:t>
      </w:r>
      <w:r w:rsidR="0007266D" w:rsidRPr="003E5FD7">
        <w:rPr>
          <w:rFonts w:ascii="Verdana" w:hAnsi="Verdana"/>
          <w:sz w:val="20"/>
          <w:szCs w:val="20"/>
        </w:rPr>
        <w:t xml:space="preserve">§ 1 </w:t>
      </w:r>
      <w:r w:rsidR="0007266D">
        <w:rPr>
          <w:rFonts w:ascii="Verdana" w:hAnsi="Verdana"/>
          <w:sz w:val="20"/>
          <w:szCs w:val="20"/>
        </w:rPr>
        <w:t xml:space="preserve">ust. 1 </w:t>
      </w:r>
      <w:r w:rsidR="0007266D" w:rsidRPr="003E5FD7">
        <w:rPr>
          <w:rFonts w:ascii="Verdana" w:hAnsi="Verdana"/>
          <w:sz w:val="20"/>
          <w:szCs w:val="20"/>
        </w:rPr>
        <w:t xml:space="preserve">zarządzenia </w:t>
      </w:r>
      <w:r w:rsidR="00440F10">
        <w:rPr>
          <w:rFonts w:ascii="Verdana" w:hAnsi="Verdana"/>
          <w:sz w:val="20"/>
          <w:szCs w:val="20"/>
        </w:rPr>
        <w:t>n</w:t>
      </w:r>
      <w:r w:rsidR="0007266D" w:rsidRPr="003E5FD7">
        <w:rPr>
          <w:rFonts w:ascii="Verdana" w:hAnsi="Verdana"/>
          <w:sz w:val="20"/>
          <w:szCs w:val="20"/>
        </w:rPr>
        <w:t>r  119/2023 Rektora Uniwersytetu Wrocławskiego</w:t>
      </w:r>
      <w:r w:rsidR="00D50E84">
        <w:rPr>
          <w:rFonts w:ascii="Verdana" w:hAnsi="Verdana"/>
          <w:sz w:val="20"/>
          <w:szCs w:val="20"/>
        </w:rPr>
        <w:br/>
      </w:r>
      <w:r w:rsidR="0007266D" w:rsidRPr="003E5FD7">
        <w:rPr>
          <w:rFonts w:ascii="Verdana" w:hAnsi="Verdana"/>
          <w:sz w:val="20"/>
          <w:szCs w:val="20"/>
        </w:rPr>
        <w:t>z dnia 16 maja 2023 r. w sprawie prowadzenia i raportowania wybranych działań projakościowych</w:t>
      </w:r>
      <w:r w:rsidR="00D50E84">
        <w:rPr>
          <w:rFonts w:ascii="Verdana" w:hAnsi="Verdana"/>
          <w:sz w:val="20"/>
          <w:szCs w:val="20"/>
        </w:rPr>
        <w:br/>
      </w:r>
      <w:r w:rsidR="0007266D" w:rsidRPr="003E5FD7">
        <w:rPr>
          <w:rFonts w:ascii="Verdana" w:hAnsi="Verdana"/>
          <w:sz w:val="20"/>
          <w:szCs w:val="20"/>
        </w:rPr>
        <w:t>w Uniwersytecie Wrocławskim</w:t>
      </w:r>
      <w:r w:rsidR="00440F10">
        <w:rPr>
          <w:rFonts w:ascii="Verdana" w:hAnsi="Verdana"/>
          <w:sz w:val="20"/>
          <w:szCs w:val="20"/>
        </w:rPr>
        <w:t xml:space="preserve"> (dalej: </w:t>
      </w:r>
      <w:r w:rsidR="00440F10" w:rsidRPr="003E5FD7">
        <w:rPr>
          <w:rFonts w:ascii="Verdana" w:hAnsi="Verdana"/>
          <w:sz w:val="20"/>
          <w:szCs w:val="20"/>
        </w:rPr>
        <w:t>zarządzeni</w:t>
      </w:r>
      <w:r w:rsidR="00440F10">
        <w:rPr>
          <w:rFonts w:ascii="Verdana" w:hAnsi="Verdana"/>
          <w:sz w:val="20"/>
          <w:szCs w:val="20"/>
        </w:rPr>
        <w:t>e</w:t>
      </w:r>
      <w:r w:rsidR="00440F10" w:rsidRPr="003E5FD7">
        <w:rPr>
          <w:rFonts w:ascii="Verdana" w:hAnsi="Verdana"/>
          <w:sz w:val="20"/>
          <w:szCs w:val="20"/>
        </w:rPr>
        <w:t xml:space="preserve"> </w:t>
      </w:r>
      <w:r w:rsidR="00440F10">
        <w:rPr>
          <w:rFonts w:ascii="Verdana" w:hAnsi="Verdana"/>
          <w:sz w:val="20"/>
          <w:szCs w:val="20"/>
        </w:rPr>
        <w:t>n</w:t>
      </w:r>
      <w:r w:rsidR="00440F10" w:rsidRPr="003E5FD7">
        <w:rPr>
          <w:rFonts w:ascii="Verdana" w:hAnsi="Verdana"/>
          <w:sz w:val="20"/>
          <w:szCs w:val="20"/>
        </w:rPr>
        <w:t>r  119/2023</w:t>
      </w:r>
      <w:r w:rsidR="00440F10">
        <w:rPr>
          <w:rFonts w:ascii="Verdana" w:hAnsi="Verdana"/>
          <w:sz w:val="20"/>
          <w:szCs w:val="20"/>
        </w:rPr>
        <w:t xml:space="preserve"> Rektora UWr)</w:t>
      </w:r>
    </w:p>
    <w:p w14:paraId="3CC8D7A0" w14:textId="0387E79B" w:rsidR="00D37160" w:rsidRDefault="0007266D" w:rsidP="00AD412B">
      <w:pPr>
        <w:spacing w:after="0" w:line="240" w:lineRule="auto"/>
        <w:ind w:left="426" w:right="564" w:firstLine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w związku z </w:t>
      </w:r>
      <w:r w:rsidR="001E4770" w:rsidRPr="004B5856">
        <w:rPr>
          <w:rFonts w:ascii="Verdana" w:hAnsi="Verdana" w:cs="Calibri"/>
          <w:sz w:val="20"/>
          <w:szCs w:val="20"/>
        </w:rPr>
        <w:t>§</w:t>
      </w:r>
      <w:r w:rsidR="001E4770" w:rsidRPr="004B5856">
        <w:rPr>
          <w:rFonts w:ascii="Verdana" w:hAnsi="Verdana"/>
          <w:sz w:val="20"/>
          <w:szCs w:val="20"/>
        </w:rPr>
        <w:t xml:space="preserve"> 17 uchwały nr 68/2024 Senatu Uniwersytetu Wrocławskiego z dnia 24 kwietnia 2024 r. w sprawie regulaminu studiów na Uniwersytecie Wrocławskim</w:t>
      </w:r>
      <w:r w:rsidR="001E4770">
        <w:rPr>
          <w:rFonts w:ascii="Verdana" w:hAnsi="Verdana"/>
          <w:sz w:val="20"/>
          <w:szCs w:val="20"/>
        </w:rPr>
        <w:t>,</w:t>
      </w:r>
    </w:p>
    <w:p w14:paraId="0004E4C7" w14:textId="0FCCD3C4" w:rsidR="00D37160" w:rsidRDefault="002A00C0" w:rsidP="00AD412B">
      <w:pPr>
        <w:spacing w:after="0" w:line="240" w:lineRule="auto"/>
        <w:ind w:left="426" w:right="564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4146FC">
        <w:rPr>
          <w:rFonts w:ascii="Verdana" w:hAnsi="Verdana"/>
          <w:sz w:val="20"/>
          <w:szCs w:val="20"/>
        </w:rPr>
        <w:t>1 ust. 1 pkt 3</w:t>
      </w:r>
      <w:r w:rsidR="00C37061">
        <w:rPr>
          <w:rFonts w:ascii="Verdana" w:hAnsi="Verdana"/>
          <w:sz w:val="20"/>
          <w:szCs w:val="20"/>
        </w:rPr>
        <w:t xml:space="preserve"> zarządzenia </w:t>
      </w:r>
      <w:r w:rsidR="0007266D">
        <w:rPr>
          <w:rFonts w:ascii="Verdana" w:hAnsi="Verdana"/>
          <w:sz w:val="20"/>
          <w:szCs w:val="20"/>
        </w:rPr>
        <w:t>n</w:t>
      </w:r>
      <w:r w:rsidR="00C37061">
        <w:rPr>
          <w:rFonts w:ascii="Verdana" w:hAnsi="Verdana"/>
          <w:sz w:val="20"/>
          <w:szCs w:val="20"/>
        </w:rPr>
        <w:t xml:space="preserve">r </w:t>
      </w:r>
      <w:r w:rsidR="00B57C37">
        <w:rPr>
          <w:rFonts w:ascii="Verdana" w:hAnsi="Verdana"/>
          <w:sz w:val="20"/>
          <w:szCs w:val="20"/>
        </w:rPr>
        <w:t>239</w:t>
      </w:r>
      <w:r w:rsidR="00C37061">
        <w:rPr>
          <w:rFonts w:ascii="Verdana" w:hAnsi="Verdana"/>
          <w:sz w:val="20"/>
          <w:szCs w:val="20"/>
        </w:rPr>
        <w:t>/20</w:t>
      </w:r>
      <w:r w:rsidR="00B57C37">
        <w:rPr>
          <w:rFonts w:ascii="Verdana" w:hAnsi="Verdana"/>
          <w:sz w:val="20"/>
          <w:szCs w:val="20"/>
        </w:rPr>
        <w:t>22</w:t>
      </w:r>
      <w:r w:rsidR="007E087E" w:rsidRPr="00E50420">
        <w:rPr>
          <w:rFonts w:ascii="Verdana" w:hAnsi="Verdana"/>
          <w:sz w:val="20"/>
          <w:szCs w:val="20"/>
        </w:rPr>
        <w:t xml:space="preserve"> Rektora Uniwersytetu Wrocła</w:t>
      </w:r>
      <w:r w:rsidR="00747CA6" w:rsidRPr="00E50420">
        <w:rPr>
          <w:rFonts w:ascii="Verdana" w:hAnsi="Verdana"/>
          <w:sz w:val="20"/>
          <w:szCs w:val="20"/>
        </w:rPr>
        <w:t xml:space="preserve">wskiego z dnia </w:t>
      </w:r>
      <w:r w:rsidR="00B57C37">
        <w:rPr>
          <w:rFonts w:ascii="Verdana" w:hAnsi="Verdana"/>
          <w:sz w:val="20"/>
          <w:szCs w:val="20"/>
        </w:rPr>
        <w:t>24 października 2023</w:t>
      </w:r>
      <w:r w:rsidR="00C37061">
        <w:rPr>
          <w:rFonts w:ascii="Verdana" w:hAnsi="Verdana"/>
          <w:sz w:val="20"/>
          <w:szCs w:val="20"/>
        </w:rPr>
        <w:t xml:space="preserve"> </w:t>
      </w:r>
      <w:r w:rsidR="007E087E" w:rsidRPr="00E50420">
        <w:rPr>
          <w:rFonts w:ascii="Verdana" w:hAnsi="Verdana"/>
          <w:sz w:val="20"/>
          <w:szCs w:val="20"/>
        </w:rPr>
        <w:t>r.  w sprawie określenia szczegółowych zadań Uczelnianej Komisji ds. Jakości Kształcenia oraz zespołów ds. jakości kształcenia i ds. oceny jakości kształcenia</w:t>
      </w:r>
      <w:r w:rsidR="008138D0">
        <w:rPr>
          <w:rFonts w:ascii="Verdana" w:hAnsi="Verdana"/>
          <w:sz w:val="20"/>
          <w:szCs w:val="20"/>
        </w:rPr>
        <w:t>,</w:t>
      </w:r>
    </w:p>
    <w:p w14:paraId="56C95CFD" w14:textId="1F07B402" w:rsidR="008138D0" w:rsidRPr="004E135E" w:rsidRDefault="004566C9" w:rsidP="00AD412B">
      <w:pPr>
        <w:spacing w:after="0" w:line="240" w:lineRule="auto"/>
        <w:ind w:left="426" w:right="564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07266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zarządzenia </w:t>
      </w:r>
      <w:r w:rsidR="0007266D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r 187/2022</w:t>
      </w:r>
      <w:r w:rsidRPr="00E50420">
        <w:rPr>
          <w:rFonts w:ascii="Verdana" w:hAnsi="Verdana"/>
          <w:sz w:val="20"/>
          <w:szCs w:val="20"/>
        </w:rPr>
        <w:t xml:space="preserve"> Rektora Uniwersytetu Wrocławskiego z dnia</w:t>
      </w:r>
      <w:r>
        <w:rPr>
          <w:rFonts w:ascii="Verdana" w:hAnsi="Verdana"/>
          <w:sz w:val="20"/>
          <w:szCs w:val="20"/>
        </w:rPr>
        <w:t xml:space="preserve"> 9 sierpnia 2022 r.</w:t>
      </w:r>
      <w:r w:rsidR="00D50E8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sprawie organizacji praktyk przewidzianych programem studiów</w:t>
      </w:r>
      <w:r w:rsidR="00AD237D">
        <w:rPr>
          <w:rFonts w:ascii="Verdana" w:hAnsi="Verdana"/>
          <w:sz w:val="20"/>
          <w:szCs w:val="20"/>
        </w:rPr>
        <w:t xml:space="preserve"> w Uniwersytecie Wrocławskim</w:t>
      </w:r>
      <w:r w:rsidR="008138D0">
        <w:rPr>
          <w:rFonts w:ascii="Verdana" w:hAnsi="Verdana"/>
          <w:sz w:val="20"/>
          <w:szCs w:val="20"/>
        </w:rPr>
        <w:t xml:space="preserve"> oraz </w:t>
      </w:r>
      <w:r w:rsidR="00557DB7">
        <w:rPr>
          <w:rFonts w:ascii="Verdana" w:hAnsi="Verdana"/>
          <w:sz w:val="20"/>
          <w:szCs w:val="20"/>
        </w:rPr>
        <w:br/>
      </w:r>
      <w:r w:rsidR="008138D0">
        <w:rPr>
          <w:rFonts w:ascii="Verdana" w:hAnsi="Verdana"/>
          <w:sz w:val="20"/>
          <w:szCs w:val="20"/>
        </w:rPr>
        <w:t>zarządzeni</w:t>
      </w:r>
      <w:r w:rsidR="001E4770">
        <w:rPr>
          <w:rFonts w:ascii="Verdana" w:hAnsi="Verdana"/>
          <w:sz w:val="20"/>
          <w:szCs w:val="20"/>
        </w:rPr>
        <w:t>a</w:t>
      </w:r>
      <w:r w:rsidR="008138D0">
        <w:rPr>
          <w:rFonts w:ascii="Verdana" w:hAnsi="Verdana"/>
          <w:sz w:val="20"/>
          <w:szCs w:val="20"/>
        </w:rPr>
        <w:t xml:space="preserve"> nr 1/2025 Dziekana </w:t>
      </w:r>
      <w:r w:rsidR="008138D0" w:rsidRPr="00557DB7">
        <w:rPr>
          <w:rFonts w:ascii="Verdana" w:hAnsi="Verdana"/>
          <w:bCs/>
          <w:sz w:val="20"/>
          <w:szCs w:val="20"/>
        </w:rPr>
        <w:t>Wydziału Prawa, Administracji i Ekonomii</w:t>
      </w:r>
      <w:r w:rsidR="008138D0">
        <w:rPr>
          <w:rFonts w:ascii="Verdana" w:hAnsi="Verdana"/>
          <w:sz w:val="20"/>
          <w:szCs w:val="20"/>
        </w:rPr>
        <w:t xml:space="preserve"> </w:t>
      </w:r>
      <w:r w:rsidR="008138D0" w:rsidRPr="00557DB7">
        <w:rPr>
          <w:rFonts w:ascii="Verdana" w:hAnsi="Verdana"/>
          <w:bCs/>
          <w:sz w:val="20"/>
          <w:szCs w:val="20"/>
        </w:rPr>
        <w:t>Uniwersytetu Wrocławskiego</w:t>
      </w:r>
      <w:r w:rsidR="008138D0">
        <w:rPr>
          <w:rFonts w:ascii="Verdana" w:hAnsi="Verdana"/>
          <w:sz w:val="20"/>
          <w:szCs w:val="20"/>
        </w:rPr>
        <w:t xml:space="preserve"> </w:t>
      </w:r>
      <w:r w:rsidR="008138D0" w:rsidRPr="00557DB7">
        <w:rPr>
          <w:rFonts w:ascii="Verdana" w:hAnsi="Verdana"/>
          <w:bCs/>
          <w:sz w:val="20"/>
          <w:szCs w:val="20"/>
        </w:rPr>
        <w:t xml:space="preserve">z dnia </w:t>
      </w:r>
      <w:r w:rsidR="008138D0">
        <w:rPr>
          <w:rFonts w:ascii="Verdana" w:hAnsi="Verdana"/>
          <w:bCs/>
          <w:sz w:val="20"/>
          <w:szCs w:val="20"/>
        </w:rPr>
        <w:t>13</w:t>
      </w:r>
      <w:r w:rsidR="008138D0" w:rsidRPr="00557DB7">
        <w:rPr>
          <w:rFonts w:ascii="Verdana" w:hAnsi="Verdana"/>
          <w:bCs/>
          <w:sz w:val="20"/>
          <w:szCs w:val="20"/>
        </w:rPr>
        <w:t xml:space="preserve"> stycznia 2025 r.</w:t>
      </w:r>
      <w:r w:rsidR="008138D0">
        <w:rPr>
          <w:rFonts w:ascii="Verdana" w:hAnsi="Verdana"/>
          <w:sz w:val="20"/>
          <w:szCs w:val="20"/>
        </w:rPr>
        <w:t xml:space="preserve"> </w:t>
      </w:r>
      <w:r w:rsidR="008138D0" w:rsidRPr="00557DB7">
        <w:rPr>
          <w:rFonts w:ascii="Verdana" w:hAnsi="Verdana"/>
          <w:bCs/>
          <w:iCs/>
          <w:color w:val="000000"/>
          <w:sz w:val="20"/>
          <w:szCs w:val="20"/>
        </w:rPr>
        <w:t>w sprawie studenckich i doktoranckich ankiet ewaluacyjnych, ankiet ewaluacyjnych na studiach podyplomowych i ankiet pracowniczych</w:t>
      </w:r>
    </w:p>
    <w:p w14:paraId="060146AF" w14:textId="77777777" w:rsidR="007E087E" w:rsidRDefault="00045E24" w:rsidP="00AD412B">
      <w:pPr>
        <w:spacing w:after="0" w:line="240" w:lineRule="auto"/>
        <w:ind w:left="426" w:right="564" w:firstLine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zarządza się co następuje:</w:t>
      </w:r>
    </w:p>
    <w:p w14:paraId="7A0150B5" w14:textId="77777777" w:rsidR="00B57C37" w:rsidRDefault="00B57C37" w:rsidP="00D06752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</w:p>
    <w:p w14:paraId="1F82253E" w14:textId="77777777" w:rsidR="00B57C37" w:rsidRDefault="00B57C37" w:rsidP="00D06752">
      <w:pPr>
        <w:spacing w:after="0" w:line="240" w:lineRule="auto"/>
        <w:ind w:left="426" w:right="564" w:firstLine="709"/>
        <w:jc w:val="both"/>
        <w:rPr>
          <w:rFonts w:ascii="Verdana" w:hAnsi="Verdana"/>
          <w:sz w:val="20"/>
          <w:szCs w:val="20"/>
        </w:rPr>
      </w:pPr>
    </w:p>
    <w:p w14:paraId="5EDB8E2B" w14:textId="77777777" w:rsidR="004F33F4" w:rsidRDefault="004F33F4" w:rsidP="00AD412B">
      <w:pPr>
        <w:spacing w:after="0" w:line="240" w:lineRule="auto"/>
        <w:ind w:left="425" w:right="561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50420">
        <w:rPr>
          <w:rFonts w:ascii="Verdana" w:hAnsi="Verdana"/>
          <w:b/>
          <w:sz w:val="20"/>
          <w:szCs w:val="20"/>
        </w:rPr>
        <w:t>1</w:t>
      </w:r>
    </w:p>
    <w:p w14:paraId="547DC664" w14:textId="77777777" w:rsidR="003B498A" w:rsidRDefault="003B498A" w:rsidP="00AD412B">
      <w:pPr>
        <w:spacing w:after="0" w:line="240" w:lineRule="auto"/>
        <w:ind w:left="425" w:right="561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Postanowienia ogólne</w:t>
      </w:r>
    </w:p>
    <w:p w14:paraId="0080E734" w14:textId="77777777" w:rsidR="007921B4" w:rsidRPr="00E50420" w:rsidRDefault="007921B4" w:rsidP="00D06752">
      <w:pPr>
        <w:spacing w:after="0" w:line="240" w:lineRule="auto"/>
        <w:ind w:left="426" w:right="564"/>
        <w:jc w:val="center"/>
        <w:rPr>
          <w:rFonts w:ascii="Verdana" w:hAnsi="Verdana"/>
          <w:b/>
          <w:sz w:val="20"/>
          <w:szCs w:val="20"/>
        </w:rPr>
      </w:pPr>
    </w:p>
    <w:p w14:paraId="6C327128" w14:textId="77777777" w:rsidR="006E56AC" w:rsidRPr="00E50420" w:rsidRDefault="003F07EF" w:rsidP="00791889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Zarządzenie</w:t>
      </w:r>
      <w:r w:rsidR="006E56AC" w:rsidRPr="00E50420">
        <w:rPr>
          <w:rFonts w:ascii="Verdana" w:hAnsi="Verdana"/>
          <w:sz w:val="20"/>
          <w:szCs w:val="20"/>
        </w:rPr>
        <w:t xml:space="preserve"> określa elementy wydziałowego systemu zapewniania jakości kształcenia.</w:t>
      </w:r>
    </w:p>
    <w:p w14:paraId="662BFF5F" w14:textId="77777777" w:rsidR="007479A9" w:rsidRDefault="006E56AC" w:rsidP="00791889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Wydziałowy system zapewniania </w:t>
      </w:r>
      <w:r>
        <w:rPr>
          <w:rFonts w:ascii="Verdana" w:hAnsi="Verdana"/>
          <w:color w:val="000000"/>
          <w:sz w:val="20"/>
          <w:szCs w:val="20"/>
        </w:rPr>
        <w:t>jakości kształcenia jest realizowany</w:t>
      </w:r>
      <w:r w:rsidR="003F07EF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przy pomocy </w:t>
      </w:r>
      <w:r w:rsidR="007479A9">
        <w:rPr>
          <w:rFonts w:ascii="Verdana" w:hAnsi="Verdana"/>
          <w:color w:val="000000"/>
          <w:sz w:val="20"/>
          <w:szCs w:val="20"/>
        </w:rPr>
        <w:t>Wydziałowego Zespołu ds. Oceny Jakości Kształcenia</w:t>
      </w:r>
      <w:r w:rsidR="003B5F11">
        <w:rPr>
          <w:rFonts w:ascii="Verdana" w:hAnsi="Verdana"/>
          <w:color w:val="000000"/>
          <w:sz w:val="20"/>
          <w:szCs w:val="20"/>
        </w:rPr>
        <w:t xml:space="preserve"> (dalej jako </w:t>
      </w:r>
      <w:r w:rsidR="00783773">
        <w:rPr>
          <w:rFonts w:ascii="Verdana" w:hAnsi="Verdana"/>
          <w:color w:val="000000"/>
          <w:sz w:val="20"/>
          <w:szCs w:val="20"/>
        </w:rPr>
        <w:t>WZOJK</w:t>
      </w:r>
      <w:r w:rsidR="003B5F11">
        <w:rPr>
          <w:rFonts w:ascii="Verdana" w:hAnsi="Verdana"/>
          <w:color w:val="000000"/>
          <w:sz w:val="20"/>
          <w:szCs w:val="20"/>
        </w:rPr>
        <w:t>)</w:t>
      </w:r>
      <w:r w:rsidR="003F07EF">
        <w:rPr>
          <w:rFonts w:ascii="Verdana" w:hAnsi="Verdana"/>
          <w:color w:val="000000"/>
          <w:sz w:val="20"/>
          <w:szCs w:val="20"/>
        </w:rPr>
        <w:t>.</w:t>
      </w:r>
    </w:p>
    <w:p w14:paraId="40F0BDD9" w14:textId="77777777" w:rsidR="007479A9" w:rsidRDefault="007479A9" w:rsidP="00791889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Użyte w Zarządzeniu określenia oznaczają:</w:t>
      </w:r>
    </w:p>
    <w:p w14:paraId="6EAFFB9B" w14:textId="77777777" w:rsidR="007479A9" w:rsidRDefault="00FF79FE" w:rsidP="00E4273D">
      <w:pPr>
        <w:pStyle w:val="Akapitzlist"/>
        <w:numPr>
          <w:ilvl w:val="0"/>
          <w:numId w:val="9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723B02">
        <w:rPr>
          <w:rFonts w:ascii="Verdana" w:hAnsi="Verdana"/>
          <w:color w:val="000000"/>
          <w:sz w:val="20"/>
          <w:szCs w:val="20"/>
        </w:rPr>
        <w:t xml:space="preserve">rzewodniczący </w:t>
      </w:r>
      <w:r w:rsidR="00783773">
        <w:rPr>
          <w:rFonts w:ascii="Verdana" w:hAnsi="Verdana"/>
          <w:color w:val="000000"/>
          <w:sz w:val="20"/>
          <w:szCs w:val="20"/>
        </w:rPr>
        <w:t xml:space="preserve">WZOJK </w:t>
      </w:r>
      <w:r w:rsidR="007479A9">
        <w:rPr>
          <w:rFonts w:ascii="Verdana" w:hAnsi="Verdana"/>
          <w:color w:val="000000"/>
          <w:sz w:val="20"/>
          <w:szCs w:val="20"/>
        </w:rPr>
        <w:t>(dalej jako Przewodniczący) –</w:t>
      </w:r>
      <w:r w:rsidR="003B5F11">
        <w:rPr>
          <w:rFonts w:ascii="Verdana" w:hAnsi="Verdana"/>
          <w:color w:val="000000"/>
          <w:sz w:val="20"/>
          <w:szCs w:val="20"/>
        </w:rPr>
        <w:t xml:space="preserve"> Przewodniczącym</w:t>
      </w:r>
      <w:r w:rsidR="007479A9">
        <w:rPr>
          <w:rFonts w:ascii="Verdana" w:hAnsi="Verdana"/>
          <w:color w:val="000000"/>
          <w:sz w:val="20"/>
          <w:szCs w:val="20"/>
        </w:rPr>
        <w:t xml:space="preserve"> jest wyzna</w:t>
      </w:r>
      <w:r w:rsidR="00AD36F4">
        <w:rPr>
          <w:rFonts w:ascii="Verdana" w:hAnsi="Verdana"/>
          <w:color w:val="000000"/>
          <w:sz w:val="20"/>
          <w:szCs w:val="20"/>
        </w:rPr>
        <w:t>czony przez Dziekana Prodziekan,</w:t>
      </w:r>
      <w:r w:rsidR="007479A9">
        <w:rPr>
          <w:rFonts w:ascii="Verdana" w:hAnsi="Verdana"/>
          <w:color w:val="000000"/>
          <w:sz w:val="20"/>
          <w:szCs w:val="20"/>
        </w:rPr>
        <w:t xml:space="preserve"> </w:t>
      </w:r>
    </w:p>
    <w:p w14:paraId="705457FA" w14:textId="77777777" w:rsidR="007479A9" w:rsidRDefault="00AD36F4" w:rsidP="00E4273D">
      <w:pPr>
        <w:pStyle w:val="Akapitzlist"/>
        <w:numPr>
          <w:ilvl w:val="0"/>
          <w:numId w:val="9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</w:t>
      </w:r>
      <w:r w:rsidR="00723B02">
        <w:rPr>
          <w:rFonts w:ascii="Verdana" w:hAnsi="Verdana"/>
          <w:color w:val="000000"/>
          <w:sz w:val="20"/>
          <w:szCs w:val="20"/>
        </w:rPr>
        <w:t xml:space="preserve">oordynator administracyjny </w:t>
      </w:r>
      <w:r w:rsidR="00CA75B4">
        <w:rPr>
          <w:rFonts w:ascii="Verdana" w:hAnsi="Verdana"/>
          <w:color w:val="000000"/>
          <w:sz w:val="20"/>
          <w:szCs w:val="20"/>
        </w:rPr>
        <w:t xml:space="preserve"> </w:t>
      </w:r>
      <w:r w:rsidR="00723B02">
        <w:rPr>
          <w:rFonts w:ascii="Verdana" w:hAnsi="Verdana"/>
          <w:color w:val="000000"/>
          <w:sz w:val="20"/>
          <w:szCs w:val="20"/>
        </w:rPr>
        <w:t>(dalej jako Koordynator</w:t>
      </w:r>
      <w:r w:rsidR="007479A9">
        <w:rPr>
          <w:rFonts w:ascii="Verdana" w:hAnsi="Verdana"/>
          <w:color w:val="000000"/>
          <w:sz w:val="20"/>
          <w:szCs w:val="20"/>
        </w:rPr>
        <w:t>) – wyznaczony</w:t>
      </w:r>
      <w:r w:rsidR="00BF7E00">
        <w:rPr>
          <w:rFonts w:ascii="Verdana" w:hAnsi="Verdana"/>
          <w:color w:val="000000"/>
          <w:sz w:val="20"/>
          <w:szCs w:val="20"/>
        </w:rPr>
        <w:t xml:space="preserve"> przez</w:t>
      </w:r>
      <w:r w:rsidR="007479A9">
        <w:rPr>
          <w:rFonts w:ascii="Verdana" w:hAnsi="Verdana"/>
          <w:color w:val="000000"/>
          <w:sz w:val="20"/>
          <w:szCs w:val="20"/>
        </w:rPr>
        <w:t xml:space="preserve"> Dziekana pracownik administracji wydziałowej, którego obowiązki </w:t>
      </w:r>
      <w:r w:rsidR="003B5F11">
        <w:rPr>
          <w:rFonts w:ascii="Verdana" w:hAnsi="Verdana"/>
          <w:color w:val="000000"/>
          <w:sz w:val="20"/>
          <w:szCs w:val="20"/>
        </w:rPr>
        <w:t>obejmują obsługę</w:t>
      </w:r>
      <w:r w:rsidR="009B32D7">
        <w:rPr>
          <w:rFonts w:ascii="Verdana" w:hAnsi="Verdana"/>
          <w:color w:val="000000"/>
          <w:sz w:val="20"/>
          <w:szCs w:val="20"/>
        </w:rPr>
        <w:t xml:space="preserve"> kancelaryjną</w:t>
      </w:r>
      <w:r w:rsidR="007479A9">
        <w:rPr>
          <w:rFonts w:ascii="Verdana" w:hAnsi="Verdana"/>
          <w:color w:val="000000"/>
          <w:sz w:val="20"/>
          <w:szCs w:val="20"/>
        </w:rPr>
        <w:t xml:space="preserve"> Zespołu</w:t>
      </w:r>
      <w:r>
        <w:rPr>
          <w:rFonts w:ascii="Verdana" w:hAnsi="Verdana"/>
          <w:color w:val="000000"/>
          <w:sz w:val="20"/>
          <w:szCs w:val="20"/>
        </w:rPr>
        <w:t>,</w:t>
      </w:r>
    </w:p>
    <w:p w14:paraId="6EBFF699" w14:textId="32A73D9B" w:rsidR="00E11C83" w:rsidRDefault="00AD36F4" w:rsidP="00E4273D">
      <w:pPr>
        <w:pStyle w:val="Akapitzlist"/>
        <w:numPr>
          <w:ilvl w:val="0"/>
          <w:numId w:val="9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="00903BD3">
        <w:rPr>
          <w:rFonts w:ascii="Verdana" w:hAnsi="Verdana"/>
          <w:color w:val="000000"/>
          <w:sz w:val="20"/>
          <w:szCs w:val="20"/>
        </w:rPr>
        <w:t xml:space="preserve">prawozdanie – sporządzany corocznie przez </w:t>
      </w:r>
      <w:r w:rsidR="00783773">
        <w:rPr>
          <w:rFonts w:ascii="Verdana" w:hAnsi="Verdana"/>
          <w:color w:val="000000"/>
          <w:sz w:val="20"/>
          <w:szCs w:val="20"/>
        </w:rPr>
        <w:t xml:space="preserve">WZOJK </w:t>
      </w:r>
      <w:r w:rsidR="00903BD3">
        <w:rPr>
          <w:rFonts w:ascii="Verdana" w:hAnsi="Verdana"/>
          <w:color w:val="000000"/>
          <w:sz w:val="20"/>
          <w:szCs w:val="20"/>
        </w:rPr>
        <w:t>dokument opisujący i oceniający jakość kształcenia</w:t>
      </w:r>
      <w:r>
        <w:rPr>
          <w:rFonts w:ascii="Verdana" w:hAnsi="Verdana"/>
          <w:color w:val="000000"/>
          <w:sz w:val="20"/>
          <w:szCs w:val="20"/>
        </w:rPr>
        <w:t>,</w:t>
      </w:r>
    </w:p>
    <w:p w14:paraId="55643142" w14:textId="4459D0C3" w:rsidR="00DE53CE" w:rsidRDefault="00AD36F4" w:rsidP="00E4273D">
      <w:pPr>
        <w:pStyle w:val="Akapitzlist"/>
        <w:numPr>
          <w:ilvl w:val="0"/>
          <w:numId w:val="9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</w:t>
      </w:r>
      <w:r w:rsidR="00DE53CE">
        <w:rPr>
          <w:rFonts w:ascii="Verdana" w:hAnsi="Verdana"/>
          <w:color w:val="000000"/>
          <w:sz w:val="20"/>
          <w:szCs w:val="20"/>
        </w:rPr>
        <w:t>ierownik jednostki – dyrektor instytutu, kierownik katedry, kierownik zakładu</w:t>
      </w:r>
      <w:r w:rsidR="00DF089E">
        <w:rPr>
          <w:rFonts w:ascii="Verdana" w:hAnsi="Verdana"/>
          <w:color w:val="000000"/>
          <w:sz w:val="20"/>
          <w:szCs w:val="20"/>
        </w:rPr>
        <w:t>, kierownik pracowni, kierownik centrum</w:t>
      </w:r>
      <w:r w:rsidR="00DE53CE">
        <w:rPr>
          <w:rFonts w:ascii="Verdana" w:hAnsi="Verdana"/>
          <w:color w:val="000000"/>
          <w:sz w:val="20"/>
          <w:szCs w:val="20"/>
        </w:rPr>
        <w:t xml:space="preserve"> lub </w:t>
      </w:r>
      <w:r w:rsidR="0042058B">
        <w:rPr>
          <w:rFonts w:ascii="Verdana" w:hAnsi="Verdana"/>
          <w:color w:val="000000"/>
          <w:sz w:val="20"/>
          <w:szCs w:val="20"/>
        </w:rPr>
        <w:t>innej jednostki organizacyjnej</w:t>
      </w:r>
      <w:r w:rsidR="00045E24">
        <w:rPr>
          <w:rFonts w:ascii="Verdana" w:hAnsi="Verdana"/>
          <w:color w:val="000000"/>
          <w:sz w:val="20"/>
          <w:szCs w:val="20"/>
        </w:rPr>
        <w:t>.</w:t>
      </w:r>
    </w:p>
    <w:p w14:paraId="7FC29D8B" w14:textId="45E4BDCC" w:rsidR="002D4E89" w:rsidRDefault="00E11C83" w:rsidP="00E4273D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 </w:t>
      </w:r>
      <w:r w:rsidR="00045E24">
        <w:rPr>
          <w:rFonts w:ascii="Verdana" w:hAnsi="Verdana"/>
          <w:color w:val="000000"/>
          <w:sz w:val="20"/>
          <w:szCs w:val="20"/>
        </w:rPr>
        <w:t>wydziałowego systemu zapewnia</w:t>
      </w:r>
      <w:r>
        <w:rPr>
          <w:rFonts w:ascii="Verdana" w:hAnsi="Verdana"/>
          <w:color w:val="000000"/>
          <w:sz w:val="20"/>
          <w:szCs w:val="20"/>
        </w:rPr>
        <w:t>nia jakości kształcenia zalicza się</w:t>
      </w:r>
      <w:r w:rsidR="00DE53CE">
        <w:rPr>
          <w:rFonts w:ascii="Verdana" w:hAnsi="Verdana"/>
          <w:color w:val="000000"/>
          <w:sz w:val="20"/>
          <w:szCs w:val="20"/>
        </w:rPr>
        <w:t xml:space="preserve"> w szczególności</w:t>
      </w:r>
      <w:r w:rsidR="00045E24">
        <w:rPr>
          <w:rFonts w:ascii="Verdana" w:hAnsi="Verdana"/>
          <w:color w:val="000000"/>
          <w:sz w:val="20"/>
          <w:szCs w:val="20"/>
        </w:rPr>
        <w:t>:</w:t>
      </w:r>
    </w:p>
    <w:p w14:paraId="6822E544" w14:textId="7E46BB1B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monitorowanie prawidłowości oceniania studentów i doktorantów; </w:t>
      </w:r>
    </w:p>
    <w:p w14:paraId="1DC240A4" w14:textId="7A84E73A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monitorowanie i ocena jakości prac dyplomowych, rzetelności ich oceniania oraz sposobu przeprowadzania egzaminów dyplomowych</w:t>
      </w:r>
      <w:r w:rsidR="004842B3">
        <w:rPr>
          <w:rFonts w:ascii="Verdana" w:hAnsi="Verdana"/>
          <w:color w:val="000000"/>
          <w:sz w:val="20"/>
          <w:szCs w:val="20"/>
        </w:rPr>
        <w:t xml:space="preserve"> (dalej: monitorowanie prawidłowości procesu dyplomowania)</w:t>
      </w:r>
      <w:r>
        <w:rPr>
          <w:rFonts w:ascii="Verdana" w:hAnsi="Verdana"/>
          <w:color w:val="000000"/>
          <w:sz w:val="20"/>
          <w:szCs w:val="20"/>
        </w:rPr>
        <w:t xml:space="preserve">; </w:t>
      </w:r>
    </w:p>
    <w:p w14:paraId="40368C60" w14:textId="57A7A45D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opracowanie i analiza ankiet studenckich</w:t>
      </w:r>
      <w:r w:rsidR="0001718C">
        <w:rPr>
          <w:rFonts w:ascii="Verdana" w:hAnsi="Verdana"/>
          <w:color w:val="000000"/>
          <w:sz w:val="20"/>
          <w:szCs w:val="20"/>
        </w:rPr>
        <w:t>, doktoranckich i pracowniczych</w:t>
      </w:r>
      <w:r>
        <w:rPr>
          <w:rFonts w:ascii="Verdana" w:hAnsi="Verdana"/>
          <w:color w:val="000000"/>
          <w:sz w:val="20"/>
          <w:szCs w:val="20"/>
        </w:rPr>
        <w:t xml:space="preserve">; </w:t>
      </w:r>
    </w:p>
    <w:p w14:paraId="07B40C94" w14:textId="55596D35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monitorowanie i analiza oceny obsługi administracyjnej studentów i doktorantów (</w:t>
      </w:r>
      <w:r w:rsidR="00314F42">
        <w:rPr>
          <w:rFonts w:ascii="Verdana" w:hAnsi="Verdana"/>
          <w:color w:val="000000"/>
          <w:sz w:val="20"/>
          <w:szCs w:val="20"/>
        </w:rPr>
        <w:t xml:space="preserve">Biura Obsługi Studentów, </w:t>
      </w:r>
      <w:r>
        <w:rPr>
          <w:rFonts w:ascii="Verdana" w:hAnsi="Verdana"/>
          <w:color w:val="000000"/>
          <w:sz w:val="20"/>
          <w:szCs w:val="20"/>
        </w:rPr>
        <w:t>dziekanatów, sekretariatów/sekcji dydaktycznych)</w:t>
      </w:r>
      <w:r w:rsidR="001A0441">
        <w:rPr>
          <w:rFonts w:ascii="Verdana" w:hAnsi="Verdana"/>
          <w:color w:val="000000"/>
          <w:sz w:val="20"/>
          <w:szCs w:val="20"/>
        </w:rPr>
        <w:t xml:space="preserve"> według zasad określonych przez Uczelnianą Komisję ds. Jakości Kształcenia (UKJK)</w:t>
      </w:r>
      <w:r>
        <w:rPr>
          <w:rFonts w:ascii="Verdana" w:hAnsi="Verdana"/>
          <w:color w:val="000000"/>
          <w:sz w:val="20"/>
          <w:szCs w:val="20"/>
        </w:rPr>
        <w:t xml:space="preserve">; </w:t>
      </w:r>
    </w:p>
    <w:p w14:paraId="21534B1B" w14:textId="62BF79E5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monitorowanie procesu hospitacji zajęć; </w:t>
      </w:r>
    </w:p>
    <w:p w14:paraId="13750D46" w14:textId="66B438C1" w:rsidR="004F33F4" w:rsidRDefault="004F33F4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monitorowanie prawidłowości przebiegu praktyk;</w:t>
      </w:r>
    </w:p>
    <w:p w14:paraId="0C8AEE54" w14:textId="2AF239E7" w:rsidR="00783773" w:rsidRDefault="00783773" w:rsidP="003E34D4">
      <w:pPr>
        <w:pStyle w:val="Akapitzlist"/>
        <w:numPr>
          <w:ilvl w:val="1"/>
          <w:numId w:val="23"/>
        </w:numPr>
        <w:spacing w:after="0" w:line="240" w:lineRule="auto"/>
        <w:ind w:left="1134" w:right="706" w:hanging="41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przygotowywanie rocznych sprawozdań z działań związanych z oceną jakości kształcenia według wzor</w:t>
      </w:r>
      <w:r w:rsidR="0024649F">
        <w:rPr>
          <w:rFonts w:ascii="Verdana" w:hAnsi="Verdana"/>
          <w:color w:val="000000"/>
          <w:sz w:val="20"/>
          <w:szCs w:val="20"/>
        </w:rPr>
        <w:t>u określonego na Wydziale (załącznik nr</w:t>
      </w:r>
      <w:r w:rsidR="00DC247C">
        <w:rPr>
          <w:rFonts w:ascii="Verdana" w:hAnsi="Verdana"/>
          <w:color w:val="000000"/>
          <w:sz w:val="20"/>
          <w:szCs w:val="20"/>
        </w:rPr>
        <w:t xml:space="preserve"> </w:t>
      </w:r>
      <w:r w:rsidR="000B2B95">
        <w:rPr>
          <w:rFonts w:ascii="Verdana" w:hAnsi="Verdana"/>
          <w:color w:val="000000"/>
          <w:sz w:val="20"/>
          <w:szCs w:val="20"/>
        </w:rPr>
        <w:t>1</w:t>
      </w:r>
      <w:r w:rsidR="0024649F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48E5D353" w14:textId="77777777" w:rsidR="00E11C83" w:rsidRDefault="00593BBF" w:rsidP="003E34D4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</w:t>
      </w:r>
      <w:r w:rsidR="00E11C83">
        <w:rPr>
          <w:rFonts w:ascii="Verdana" w:hAnsi="Verdana"/>
          <w:color w:val="000000"/>
          <w:sz w:val="20"/>
          <w:szCs w:val="20"/>
        </w:rPr>
        <w:t xml:space="preserve">ednostki administracji wydziałowej </w:t>
      </w:r>
      <w:r>
        <w:rPr>
          <w:rFonts w:ascii="Verdana" w:hAnsi="Verdana"/>
          <w:color w:val="000000"/>
          <w:sz w:val="20"/>
          <w:szCs w:val="20"/>
        </w:rPr>
        <w:t xml:space="preserve">współdziałają z </w:t>
      </w:r>
      <w:r w:rsidR="00783773">
        <w:rPr>
          <w:rFonts w:ascii="Verdana" w:hAnsi="Verdana"/>
          <w:color w:val="000000"/>
          <w:sz w:val="20"/>
          <w:szCs w:val="20"/>
        </w:rPr>
        <w:t xml:space="preserve">WZOJK </w:t>
      </w:r>
      <w:r w:rsidR="00E11C83">
        <w:rPr>
          <w:rFonts w:ascii="Verdana" w:hAnsi="Verdana"/>
          <w:color w:val="000000"/>
          <w:sz w:val="20"/>
          <w:szCs w:val="20"/>
        </w:rPr>
        <w:t>w zak</w:t>
      </w:r>
      <w:r>
        <w:rPr>
          <w:rFonts w:ascii="Verdana" w:hAnsi="Verdana"/>
          <w:color w:val="000000"/>
          <w:sz w:val="20"/>
          <w:szCs w:val="20"/>
        </w:rPr>
        <w:t>resie niezwłocznego przekazania informacji dotyczących element</w:t>
      </w:r>
      <w:r w:rsidR="00045E24">
        <w:rPr>
          <w:rFonts w:ascii="Verdana" w:hAnsi="Verdana"/>
          <w:color w:val="000000"/>
          <w:sz w:val="20"/>
          <w:szCs w:val="20"/>
        </w:rPr>
        <w:t>ów wydziałowego systemu zapewnia</w:t>
      </w:r>
      <w:r>
        <w:rPr>
          <w:rFonts w:ascii="Verdana" w:hAnsi="Verdana"/>
          <w:color w:val="000000"/>
          <w:sz w:val="20"/>
          <w:szCs w:val="20"/>
        </w:rPr>
        <w:t>nia jakości kształcenia.</w:t>
      </w:r>
    </w:p>
    <w:p w14:paraId="33E8E395" w14:textId="3BBFEFBD" w:rsidR="003617E5" w:rsidRDefault="003B5F11" w:rsidP="003E34D4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W skład </w:t>
      </w:r>
      <w:r w:rsidR="00783773">
        <w:rPr>
          <w:rFonts w:ascii="Verdana" w:hAnsi="Verdana"/>
          <w:color w:val="000000"/>
          <w:sz w:val="20"/>
          <w:szCs w:val="20"/>
        </w:rPr>
        <w:t xml:space="preserve">WZOJK </w:t>
      </w:r>
      <w:r>
        <w:rPr>
          <w:rFonts w:ascii="Verdana" w:hAnsi="Verdana"/>
          <w:color w:val="000000"/>
          <w:sz w:val="20"/>
          <w:szCs w:val="20"/>
        </w:rPr>
        <w:t>wchodzi Przewodniczący</w:t>
      </w:r>
      <w:r w:rsidR="00AA2185">
        <w:rPr>
          <w:rFonts w:ascii="Verdana" w:hAnsi="Verdana"/>
          <w:color w:val="000000"/>
          <w:sz w:val="20"/>
          <w:szCs w:val="20"/>
        </w:rPr>
        <w:t>, Zastępca Przewodniczącego</w:t>
      </w:r>
      <w:r w:rsidR="007A4BE6">
        <w:rPr>
          <w:rFonts w:ascii="Verdana" w:hAnsi="Verdana"/>
          <w:color w:val="000000"/>
          <w:sz w:val="20"/>
          <w:szCs w:val="20"/>
        </w:rPr>
        <w:t>, Pełnomocnik do spraw praktyk</w:t>
      </w:r>
      <w:r>
        <w:rPr>
          <w:rFonts w:ascii="Verdana" w:hAnsi="Verdana"/>
          <w:color w:val="000000"/>
          <w:sz w:val="20"/>
          <w:szCs w:val="20"/>
        </w:rPr>
        <w:t xml:space="preserve"> oraz </w:t>
      </w:r>
      <w:r w:rsidR="00DE53CE">
        <w:rPr>
          <w:rFonts w:ascii="Verdana" w:hAnsi="Verdana"/>
          <w:color w:val="000000"/>
          <w:sz w:val="20"/>
          <w:szCs w:val="20"/>
        </w:rPr>
        <w:t>nie mniej niż dziesięciu</w:t>
      </w:r>
      <w:r>
        <w:rPr>
          <w:rFonts w:ascii="Verdana" w:hAnsi="Verdana"/>
          <w:color w:val="000000"/>
          <w:sz w:val="20"/>
          <w:szCs w:val="20"/>
        </w:rPr>
        <w:t xml:space="preserve"> członków </w:t>
      </w:r>
      <w:r w:rsidR="00AA2185">
        <w:rPr>
          <w:rFonts w:ascii="Verdana" w:hAnsi="Verdana"/>
          <w:color w:val="000000"/>
          <w:sz w:val="20"/>
          <w:szCs w:val="20"/>
        </w:rPr>
        <w:t>co najmniej</w:t>
      </w:r>
      <w:r>
        <w:rPr>
          <w:rFonts w:ascii="Verdana" w:hAnsi="Verdana"/>
          <w:color w:val="000000"/>
          <w:sz w:val="20"/>
          <w:szCs w:val="20"/>
        </w:rPr>
        <w:t xml:space="preserve"> ze stopniem naukowym </w:t>
      </w:r>
      <w:r w:rsidR="00AA2185">
        <w:rPr>
          <w:rFonts w:ascii="Verdana" w:hAnsi="Verdana"/>
          <w:color w:val="000000"/>
          <w:sz w:val="20"/>
          <w:szCs w:val="20"/>
        </w:rPr>
        <w:t>doktora</w:t>
      </w:r>
      <w:r w:rsidR="00903BD3">
        <w:rPr>
          <w:rFonts w:ascii="Verdana" w:hAnsi="Verdana"/>
          <w:color w:val="000000"/>
          <w:sz w:val="20"/>
          <w:szCs w:val="20"/>
        </w:rPr>
        <w:t>.</w:t>
      </w:r>
      <w:r w:rsidR="002E178D">
        <w:rPr>
          <w:rFonts w:ascii="Verdana" w:hAnsi="Verdana"/>
          <w:color w:val="000000"/>
          <w:sz w:val="20"/>
          <w:szCs w:val="20"/>
        </w:rPr>
        <w:t xml:space="preserve"> </w:t>
      </w:r>
      <w:r w:rsidR="00DE53CE">
        <w:rPr>
          <w:rFonts w:ascii="Verdana" w:hAnsi="Verdana"/>
          <w:color w:val="000000"/>
          <w:sz w:val="20"/>
          <w:szCs w:val="20"/>
        </w:rPr>
        <w:t>Do zespołu</w:t>
      </w:r>
      <w:r w:rsidR="000B43F2">
        <w:rPr>
          <w:rFonts w:ascii="Verdana" w:hAnsi="Verdana"/>
          <w:color w:val="000000"/>
          <w:sz w:val="20"/>
          <w:szCs w:val="20"/>
        </w:rPr>
        <w:t xml:space="preserve">, jeżeli zostali wyznaczeni, </w:t>
      </w:r>
      <w:r w:rsidR="00DE53CE">
        <w:rPr>
          <w:rFonts w:ascii="Verdana" w:hAnsi="Verdana"/>
          <w:color w:val="000000"/>
          <w:sz w:val="20"/>
          <w:szCs w:val="20"/>
        </w:rPr>
        <w:t>wchodz</w:t>
      </w:r>
      <w:r w:rsidR="000B43F2">
        <w:rPr>
          <w:rFonts w:ascii="Verdana" w:hAnsi="Verdana"/>
          <w:color w:val="000000"/>
          <w:sz w:val="20"/>
          <w:szCs w:val="20"/>
        </w:rPr>
        <w:t xml:space="preserve">ą </w:t>
      </w:r>
      <w:r w:rsidR="00DE53CE">
        <w:rPr>
          <w:rFonts w:ascii="Verdana" w:hAnsi="Verdana"/>
          <w:color w:val="000000"/>
          <w:sz w:val="20"/>
          <w:szCs w:val="20"/>
        </w:rPr>
        <w:t>przedst</w:t>
      </w:r>
      <w:r w:rsidR="00045E24">
        <w:rPr>
          <w:rFonts w:ascii="Verdana" w:hAnsi="Verdana"/>
          <w:color w:val="000000"/>
          <w:sz w:val="20"/>
          <w:szCs w:val="20"/>
        </w:rPr>
        <w:t xml:space="preserve">awiciel studentów i </w:t>
      </w:r>
      <w:r w:rsidR="000B43F2">
        <w:rPr>
          <w:rFonts w:ascii="Verdana" w:hAnsi="Verdana"/>
          <w:color w:val="000000"/>
          <w:sz w:val="20"/>
          <w:szCs w:val="20"/>
        </w:rPr>
        <w:t xml:space="preserve">przedstawiciel </w:t>
      </w:r>
      <w:r w:rsidR="00045E24">
        <w:rPr>
          <w:rFonts w:ascii="Verdana" w:hAnsi="Verdana"/>
          <w:color w:val="000000"/>
          <w:sz w:val="20"/>
          <w:szCs w:val="20"/>
        </w:rPr>
        <w:t>doktorantów.</w:t>
      </w:r>
    </w:p>
    <w:p w14:paraId="086F8919" w14:textId="77777777" w:rsidR="003617E5" w:rsidRDefault="00045E24" w:rsidP="003E34D4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2E178D">
        <w:rPr>
          <w:rFonts w:ascii="Verdana" w:hAnsi="Verdana"/>
          <w:color w:val="000000"/>
          <w:sz w:val="20"/>
          <w:szCs w:val="20"/>
        </w:rPr>
        <w:t xml:space="preserve"> skład zespołu powinni wchodzić w miarę możliwości przedstawiciele wszystkich wydziałowych </w:t>
      </w:r>
      <w:r>
        <w:rPr>
          <w:rFonts w:ascii="Verdana" w:hAnsi="Verdana"/>
          <w:color w:val="000000"/>
          <w:sz w:val="20"/>
          <w:szCs w:val="20"/>
        </w:rPr>
        <w:t>jednostek organizacyjnych.</w:t>
      </w:r>
    </w:p>
    <w:p w14:paraId="39EB3FE0" w14:textId="77777777" w:rsidR="003617E5" w:rsidRDefault="00045E24" w:rsidP="00844A45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3617E5">
        <w:rPr>
          <w:rFonts w:ascii="Verdana" w:hAnsi="Verdana"/>
          <w:color w:val="000000"/>
          <w:sz w:val="20"/>
          <w:szCs w:val="20"/>
        </w:rPr>
        <w:t>rzewodniczący kieruje pracami Zespołu i reprezentuje Zespó</w:t>
      </w:r>
      <w:r w:rsidR="00BF5E2E">
        <w:rPr>
          <w:rFonts w:ascii="Verdana" w:hAnsi="Verdana"/>
          <w:color w:val="000000"/>
          <w:sz w:val="20"/>
          <w:szCs w:val="20"/>
        </w:rPr>
        <w:t>ł</w:t>
      </w:r>
      <w:r w:rsidR="003617E5">
        <w:rPr>
          <w:rFonts w:ascii="Verdana" w:hAnsi="Verdana"/>
          <w:color w:val="000000"/>
          <w:sz w:val="20"/>
          <w:szCs w:val="20"/>
        </w:rPr>
        <w:t xml:space="preserve"> na zewnątrz. </w:t>
      </w:r>
    </w:p>
    <w:p w14:paraId="10FE4C45" w14:textId="5E8804DE" w:rsidR="00AA2185" w:rsidRDefault="00B11E94" w:rsidP="00844A45">
      <w:pPr>
        <w:pStyle w:val="Akapitzlist"/>
        <w:numPr>
          <w:ilvl w:val="0"/>
          <w:numId w:val="8"/>
        </w:numPr>
        <w:spacing w:after="0" w:line="240" w:lineRule="auto"/>
        <w:ind w:left="709" w:right="706" w:hanging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Zespół podejmuje decyzje w drodze konsensusu lub zwykłą większością głosów</w:t>
      </w:r>
      <w:r w:rsidR="003C310C">
        <w:rPr>
          <w:rFonts w:ascii="Verdana" w:hAnsi="Verdana"/>
          <w:color w:val="000000"/>
          <w:sz w:val="20"/>
          <w:szCs w:val="20"/>
        </w:rPr>
        <w:t>, z zastrzeżeniem pkt 1-3</w:t>
      </w:r>
      <w:r w:rsidR="001966D7">
        <w:rPr>
          <w:rFonts w:ascii="Verdana" w:hAnsi="Verdana"/>
          <w:color w:val="000000"/>
          <w:sz w:val="20"/>
          <w:szCs w:val="20"/>
        </w:rPr>
        <w:t>:</w:t>
      </w:r>
      <w:r w:rsidR="00AA2185">
        <w:rPr>
          <w:rFonts w:ascii="Verdana" w:hAnsi="Verdana"/>
          <w:color w:val="000000"/>
          <w:sz w:val="20"/>
          <w:szCs w:val="20"/>
        </w:rPr>
        <w:t xml:space="preserve"> </w:t>
      </w:r>
      <w:r w:rsidR="00926AC4">
        <w:rPr>
          <w:rFonts w:ascii="Verdana" w:hAnsi="Verdana"/>
          <w:color w:val="000000"/>
          <w:sz w:val="20"/>
          <w:szCs w:val="20"/>
        </w:rPr>
        <w:t xml:space="preserve"> </w:t>
      </w:r>
    </w:p>
    <w:p w14:paraId="06C0A905" w14:textId="29829C94" w:rsidR="00AA2185" w:rsidRPr="00F71106" w:rsidRDefault="001966D7" w:rsidP="00844A45">
      <w:pPr>
        <w:pStyle w:val="Akapitzlist"/>
        <w:numPr>
          <w:ilvl w:val="0"/>
          <w:numId w:val="15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</w:t>
      </w:r>
      <w:r w:rsidR="00926AC4" w:rsidRPr="00F71106">
        <w:rPr>
          <w:rFonts w:ascii="Verdana" w:hAnsi="Verdana"/>
          <w:color w:val="000000"/>
          <w:sz w:val="20"/>
          <w:szCs w:val="20"/>
        </w:rPr>
        <w:t>opuszczalne jest głosowanie w trybie obiegowym (w tym przy użyciu poczty elektronicznej)</w:t>
      </w:r>
      <w:r>
        <w:rPr>
          <w:rFonts w:ascii="Verdana" w:hAnsi="Verdana"/>
          <w:color w:val="000000"/>
          <w:sz w:val="20"/>
          <w:szCs w:val="20"/>
        </w:rPr>
        <w:t>;</w:t>
      </w:r>
      <w:r w:rsidR="00B11E94" w:rsidRPr="00F71106">
        <w:rPr>
          <w:rFonts w:ascii="Verdana" w:hAnsi="Verdana"/>
          <w:color w:val="000000"/>
          <w:sz w:val="20"/>
          <w:szCs w:val="20"/>
        </w:rPr>
        <w:t xml:space="preserve"> </w:t>
      </w:r>
    </w:p>
    <w:p w14:paraId="2820CFE7" w14:textId="6918A0F6" w:rsidR="00AA2185" w:rsidRDefault="001966D7" w:rsidP="00F71106">
      <w:pPr>
        <w:pStyle w:val="Akapitzlist"/>
        <w:numPr>
          <w:ilvl w:val="0"/>
          <w:numId w:val="15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B11E94">
        <w:rPr>
          <w:rFonts w:ascii="Verdana" w:hAnsi="Verdana"/>
          <w:color w:val="000000"/>
          <w:sz w:val="20"/>
          <w:szCs w:val="20"/>
        </w:rPr>
        <w:t xml:space="preserve"> razie równej liczby głosów rozstrzyga głos Przewodniczącego</w:t>
      </w:r>
      <w:r>
        <w:rPr>
          <w:rFonts w:ascii="Verdana" w:hAnsi="Verdana"/>
          <w:color w:val="000000"/>
          <w:sz w:val="20"/>
          <w:szCs w:val="20"/>
        </w:rPr>
        <w:t>;</w:t>
      </w:r>
      <w:r w:rsidR="00D53D20">
        <w:rPr>
          <w:rFonts w:ascii="Verdana" w:hAnsi="Verdana"/>
          <w:color w:val="000000"/>
          <w:sz w:val="20"/>
          <w:szCs w:val="20"/>
        </w:rPr>
        <w:t xml:space="preserve"> </w:t>
      </w:r>
    </w:p>
    <w:p w14:paraId="0DD49568" w14:textId="77777777" w:rsidR="00AA2185" w:rsidRDefault="00D53D20" w:rsidP="00F71106">
      <w:pPr>
        <w:pStyle w:val="Akapitzlist"/>
        <w:numPr>
          <w:ilvl w:val="0"/>
          <w:numId w:val="15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Przewodniczący</w:t>
      </w:r>
      <w:r w:rsidR="00AA2185">
        <w:rPr>
          <w:rFonts w:ascii="Verdana" w:hAnsi="Verdana"/>
          <w:color w:val="000000"/>
          <w:sz w:val="20"/>
          <w:szCs w:val="20"/>
        </w:rPr>
        <w:t xml:space="preserve">, Zastępca Przewodniczącego </w:t>
      </w:r>
      <w:r>
        <w:rPr>
          <w:rFonts w:ascii="Verdana" w:hAnsi="Verdana"/>
          <w:color w:val="000000"/>
          <w:sz w:val="20"/>
          <w:szCs w:val="20"/>
        </w:rPr>
        <w:t xml:space="preserve">i członkowie Zespołu </w:t>
      </w:r>
      <w:r w:rsidR="00E776F6">
        <w:rPr>
          <w:rFonts w:ascii="Verdana" w:hAnsi="Verdana"/>
          <w:color w:val="000000"/>
          <w:sz w:val="20"/>
          <w:szCs w:val="20"/>
        </w:rPr>
        <w:t>są</w:t>
      </w:r>
      <w:r>
        <w:rPr>
          <w:rFonts w:ascii="Verdana" w:hAnsi="Verdana"/>
          <w:color w:val="000000"/>
          <w:sz w:val="20"/>
          <w:szCs w:val="20"/>
        </w:rPr>
        <w:t xml:space="preserve"> z mocy prawa wyłączeni z podejmowania decyzji dotyczących ich samych.</w:t>
      </w:r>
      <w:r w:rsidR="00B11E94">
        <w:rPr>
          <w:rFonts w:ascii="Verdana" w:hAnsi="Verdana"/>
          <w:color w:val="000000"/>
          <w:sz w:val="20"/>
          <w:szCs w:val="20"/>
        </w:rPr>
        <w:t xml:space="preserve"> </w:t>
      </w:r>
    </w:p>
    <w:p w14:paraId="2F746B02" w14:textId="71468010" w:rsidR="007479A9" w:rsidRDefault="001966D7" w:rsidP="00F71106">
      <w:pPr>
        <w:pStyle w:val="Akapitzlist"/>
        <w:numPr>
          <w:ilvl w:val="0"/>
          <w:numId w:val="15"/>
        </w:numPr>
        <w:spacing w:after="0" w:line="240" w:lineRule="auto"/>
        <w:ind w:left="1134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B11E94">
        <w:rPr>
          <w:rFonts w:ascii="Verdana" w:hAnsi="Verdana"/>
          <w:color w:val="000000"/>
          <w:sz w:val="20"/>
          <w:szCs w:val="20"/>
        </w:rPr>
        <w:t xml:space="preserve"> razie niemożności podjęcia decy</w:t>
      </w:r>
      <w:r w:rsidR="00AA2185">
        <w:rPr>
          <w:rFonts w:ascii="Verdana" w:hAnsi="Verdana"/>
          <w:color w:val="000000"/>
          <w:sz w:val="20"/>
          <w:szCs w:val="20"/>
        </w:rPr>
        <w:t xml:space="preserve">zji z zastosowaniem reguł określonych w </w:t>
      </w:r>
      <w:r w:rsidR="006E3818">
        <w:rPr>
          <w:rFonts w:ascii="Verdana" w:hAnsi="Verdana"/>
          <w:color w:val="000000"/>
          <w:sz w:val="20"/>
          <w:szCs w:val="20"/>
        </w:rPr>
        <w:t>ust. 9 pkt 1-3</w:t>
      </w:r>
      <w:r w:rsidR="00B11E94">
        <w:rPr>
          <w:rFonts w:ascii="Verdana" w:hAnsi="Verdana"/>
          <w:color w:val="000000"/>
          <w:sz w:val="20"/>
          <w:szCs w:val="20"/>
        </w:rPr>
        <w:t>, decyzję podejmuje Dziekan.</w:t>
      </w:r>
      <w:r w:rsidR="003B5F11">
        <w:rPr>
          <w:rFonts w:ascii="Verdana" w:hAnsi="Verdana"/>
          <w:color w:val="000000"/>
          <w:sz w:val="20"/>
          <w:szCs w:val="20"/>
        </w:rPr>
        <w:t xml:space="preserve"> </w:t>
      </w:r>
      <w:r w:rsidR="007479A9">
        <w:rPr>
          <w:rFonts w:ascii="Verdana" w:hAnsi="Verdana"/>
          <w:color w:val="000000"/>
          <w:sz w:val="20"/>
          <w:szCs w:val="20"/>
        </w:rPr>
        <w:t xml:space="preserve"> </w:t>
      </w:r>
    </w:p>
    <w:p w14:paraId="2039F65B" w14:textId="77777777" w:rsidR="00903BD3" w:rsidRDefault="00903BD3" w:rsidP="00DF7AC4">
      <w:pPr>
        <w:pStyle w:val="Akapitzlist"/>
        <w:numPr>
          <w:ilvl w:val="0"/>
          <w:numId w:val="8"/>
        </w:numPr>
        <w:spacing w:after="0" w:line="240" w:lineRule="auto"/>
        <w:ind w:left="851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Posiedzenia Zespołu zwołuje Przewodniczący z własnej inicjatywy lub na wniosek Dziekana albo </w:t>
      </w:r>
      <w:r w:rsidR="00FB1FCA">
        <w:rPr>
          <w:rFonts w:ascii="Verdana" w:hAnsi="Verdana"/>
          <w:color w:val="000000"/>
          <w:sz w:val="20"/>
          <w:szCs w:val="20"/>
        </w:rPr>
        <w:t>członka Zespołu. Obowiązkiem Koordynatora</w:t>
      </w:r>
      <w:r>
        <w:rPr>
          <w:rFonts w:ascii="Verdana" w:hAnsi="Verdana"/>
          <w:color w:val="000000"/>
          <w:sz w:val="20"/>
          <w:szCs w:val="20"/>
        </w:rPr>
        <w:t xml:space="preserve"> jest poinformowanie o terminie i miejscu posiedzenia wszystkich członków Zespołu</w:t>
      </w:r>
      <w:r w:rsidR="003B498A">
        <w:rPr>
          <w:rFonts w:ascii="Verdana" w:hAnsi="Verdana"/>
          <w:color w:val="000000"/>
          <w:sz w:val="20"/>
          <w:szCs w:val="20"/>
        </w:rPr>
        <w:t xml:space="preserve"> oraz sporządzanie protokołu obrad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6AACD799" w14:textId="77777777" w:rsidR="0007266D" w:rsidRDefault="006C3B03" w:rsidP="00DF7AC4">
      <w:pPr>
        <w:pStyle w:val="Akapitzlist"/>
        <w:numPr>
          <w:ilvl w:val="0"/>
          <w:numId w:val="8"/>
        </w:numPr>
        <w:spacing w:after="0" w:line="240" w:lineRule="auto"/>
        <w:ind w:left="851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Jeśli zarządzenie nie stanowi inaczej, </w:t>
      </w:r>
      <w:r w:rsidR="00903BD3">
        <w:rPr>
          <w:rFonts w:ascii="Verdana" w:hAnsi="Verdana"/>
          <w:color w:val="000000"/>
          <w:sz w:val="20"/>
          <w:szCs w:val="20"/>
        </w:rPr>
        <w:t xml:space="preserve">Przewodniczący może zlecić członkowi Zespołu wykonanie zadań </w:t>
      </w:r>
      <w:r w:rsidR="00D31BAC">
        <w:rPr>
          <w:rFonts w:ascii="Verdana" w:hAnsi="Verdana"/>
          <w:color w:val="000000"/>
          <w:sz w:val="20"/>
          <w:szCs w:val="20"/>
        </w:rPr>
        <w:t xml:space="preserve">określonych </w:t>
      </w:r>
      <w:r w:rsidR="00903BD3">
        <w:rPr>
          <w:rFonts w:ascii="Verdana" w:hAnsi="Verdana"/>
          <w:color w:val="000000"/>
          <w:sz w:val="20"/>
          <w:szCs w:val="20"/>
        </w:rPr>
        <w:t>w niniejszym Zarządzeniu, w szczególności w zakresie</w:t>
      </w:r>
      <w:r w:rsidR="0070763E">
        <w:rPr>
          <w:rFonts w:ascii="Verdana" w:hAnsi="Verdana"/>
          <w:color w:val="000000"/>
          <w:sz w:val="20"/>
          <w:szCs w:val="20"/>
        </w:rPr>
        <w:t xml:space="preserve"> wykonywania poszczególnych funkcji kontrolnych i</w:t>
      </w:r>
      <w:r w:rsidR="00903BD3">
        <w:rPr>
          <w:rFonts w:ascii="Verdana" w:hAnsi="Verdana"/>
          <w:color w:val="000000"/>
          <w:sz w:val="20"/>
          <w:szCs w:val="20"/>
        </w:rPr>
        <w:t xml:space="preserve"> sporządzania Sprawozdania. </w:t>
      </w:r>
    </w:p>
    <w:p w14:paraId="03D800EC" w14:textId="77777777" w:rsidR="00BF5E2E" w:rsidRDefault="00BF5E2E" w:rsidP="00DF7AC4">
      <w:pPr>
        <w:pStyle w:val="Akapitzlist"/>
        <w:numPr>
          <w:ilvl w:val="0"/>
          <w:numId w:val="8"/>
        </w:numPr>
        <w:spacing w:after="0" w:line="240" w:lineRule="auto"/>
        <w:ind w:left="851" w:right="706" w:hanging="4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Pełnomocnik</w:t>
      </w:r>
      <w:r w:rsidR="0007266D">
        <w:rPr>
          <w:rFonts w:ascii="Verdana" w:hAnsi="Verdana"/>
          <w:color w:val="000000"/>
          <w:sz w:val="20"/>
          <w:szCs w:val="20"/>
        </w:rPr>
        <w:t xml:space="preserve"> ds. praktyk</w:t>
      </w:r>
      <w:r>
        <w:rPr>
          <w:rFonts w:ascii="Verdana" w:hAnsi="Verdana"/>
          <w:color w:val="000000"/>
          <w:sz w:val="20"/>
          <w:szCs w:val="20"/>
        </w:rPr>
        <w:t xml:space="preserve"> przygotowuje </w:t>
      </w:r>
      <w:r w:rsidR="0007266D">
        <w:rPr>
          <w:rFonts w:ascii="Verdana" w:hAnsi="Verdana"/>
          <w:color w:val="000000"/>
          <w:sz w:val="20"/>
          <w:szCs w:val="20"/>
        </w:rPr>
        <w:t>sprawozdanie z wykonania praktyk, które dołącza się do sprawozdania rocznego WZOJK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0A80646" w14:textId="77777777" w:rsidR="006E4D24" w:rsidRDefault="006E4D24" w:rsidP="00D06752">
      <w:pPr>
        <w:spacing w:after="0" w:line="240" w:lineRule="auto"/>
        <w:ind w:right="706" w:hanging="142"/>
        <w:rPr>
          <w:rFonts w:ascii="Verdana" w:hAnsi="Verdana"/>
          <w:b/>
          <w:bCs/>
          <w:sz w:val="20"/>
          <w:szCs w:val="20"/>
        </w:rPr>
      </w:pPr>
    </w:p>
    <w:p w14:paraId="1905692C" w14:textId="77777777" w:rsidR="006E4D24" w:rsidRPr="005838D4" w:rsidRDefault="006E4D24" w:rsidP="00D06752">
      <w:pPr>
        <w:spacing w:after="0" w:line="240" w:lineRule="auto"/>
        <w:ind w:right="706" w:hanging="142"/>
        <w:jc w:val="center"/>
        <w:rPr>
          <w:rFonts w:ascii="Verdana" w:hAnsi="Verdana"/>
          <w:b/>
          <w:sz w:val="20"/>
          <w:szCs w:val="20"/>
        </w:rPr>
      </w:pPr>
      <w:r w:rsidRPr="005838D4">
        <w:rPr>
          <w:rFonts w:ascii="Verdana" w:hAnsi="Verdana"/>
          <w:b/>
          <w:bCs/>
          <w:sz w:val="20"/>
          <w:szCs w:val="20"/>
        </w:rPr>
        <w:t>§ 2</w:t>
      </w:r>
    </w:p>
    <w:p w14:paraId="4CE4040D" w14:textId="26D1C2A6" w:rsidR="005838D4" w:rsidRDefault="005838D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bCs/>
          <w:sz w:val="20"/>
          <w:szCs w:val="20"/>
        </w:rPr>
      </w:pPr>
      <w:r w:rsidRPr="005838D4">
        <w:rPr>
          <w:rFonts w:ascii="Verdana" w:hAnsi="Verdana"/>
          <w:b/>
          <w:bCs/>
          <w:sz w:val="20"/>
          <w:szCs w:val="20"/>
        </w:rPr>
        <w:t>Monitorowanie ankiet studenckich</w:t>
      </w:r>
    </w:p>
    <w:p w14:paraId="627C420F" w14:textId="77777777" w:rsidR="006E4D24" w:rsidRPr="005838D4" w:rsidRDefault="006E4D2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0F3438DD" w14:textId="0C358F47" w:rsidR="00952207" w:rsidRDefault="005838D4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 w:rsidRPr="00557DB7">
        <w:rPr>
          <w:rFonts w:ascii="Verdana" w:hAnsi="Verdana"/>
          <w:bCs/>
          <w:sz w:val="20"/>
          <w:szCs w:val="20"/>
        </w:rPr>
        <w:t xml:space="preserve">Wzór ankiety studenckiej </w:t>
      </w:r>
      <w:r w:rsidR="00602FC4">
        <w:rPr>
          <w:rFonts w:ascii="Verdana" w:hAnsi="Verdana"/>
          <w:bCs/>
          <w:sz w:val="20"/>
          <w:szCs w:val="20"/>
        </w:rPr>
        <w:t xml:space="preserve">określa </w:t>
      </w:r>
      <w:r w:rsidR="006E4D24">
        <w:rPr>
          <w:rFonts w:ascii="Verdana" w:hAnsi="Verdana"/>
          <w:bCs/>
          <w:sz w:val="20"/>
          <w:szCs w:val="20"/>
        </w:rPr>
        <w:t>odrębne</w:t>
      </w:r>
      <w:r w:rsidR="008138D0">
        <w:rPr>
          <w:rFonts w:ascii="Verdana" w:hAnsi="Verdana"/>
          <w:bCs/>
          <w:sz w:val="20"/>
          <w:szCs w:val="20"/>
        </w:rPr>
        <w:t xml:space="preserve"> z</w:t>
      </w:r>
      <w:r w:rsidRPr="00557DB7">
        <w:rPr>
          <w:rFonts w:ascii="Verdana" w:hAnsi="Verdana"/>
          <w:bCs/>
          <w:sz w:val="20"/>
          <w:szCs w:val="20"/>
        </w:rPr>
        <w:t>arządzeni</w:t>
      </w:r>
      <w:r w:rsidR="008138D0">
        <w:rPr>
          <w:rFonts w:ascii="Verdana" w:hAnsi="Verdana"/>
          <w:bCs/>
          <w:sz w:val="20"/>
          <w:szCs w:val="20"/>
        </w:rPr>
        <w:t>e</w:t>
      </w:r>
      <w:r w:rsidR="00602FC4">
        <w:rPr>
          <w:rFonts w:ascii="Verdana" w:hAnsi="Verdana"/>
          <w:bCs/>
          <w:sz w:val="20"/>
          <w:szCs w:val="20"/>
        </w:rPr>
        <w:t xml:space="preserve"> Dziekana</w:t>
      </w:r>
      <w:r w:rsidRPr="00557DB7">
        <w:rPr>
          <w:rFonts w:ascii="Verdana" w:hAnsi="Verdana"/>
          <w:bCs/>
          <w:sz w:val="20"/>
          <w:szCs w:val="20"/>
        </w:rPr>
        <w:t xml:space="preserve">. </w:t>
      </w:r>
    </w:p>
    <w:p w14:paraId="147BDE6F" w14:textId="77777777" w:rsidR="00F63B55" w:rsidRDefault="0082003B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Ankiety studenckie są anonimowe.</w:t>
      </w:r>
    </w:p>
    <w:p w14:paraId="42D6DFE0" w14:textId="779448C0" w:rsidR="00710140" w:rsidRDefault="00952207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 w:rsidRPr="00F63B55">
        <w:rPr>
          <w:rFonts w:ascii="Verdana" w:hAnsi="Verdana"/>
          <w:bCs/>
          <w:sz w:val="20"/>
          <w:szCs w:val="20"/>
        </w:rPr>
        <w:t>Ko</w:t>
      </w:r>
      <w:r w:rsidR="005838D4" w:rsidRPr="00F63B55">
        <w:rPr>
          <w:rFonts w:ascii="Verdana" w:hAnsi="Verdana"/>
          <w:bCs/>
          <w:sz w:val="20"/>
          <w:szCs w:val="20"/>
        </w:rPr>
        <w:t xml:space="preserve">ordynator niezwłocznie archiwizuje wyniki ankiet w formie pisemnej, opracowuje sumaryczne oceny prowadzących zajęcia oraz </w:t>
      </w:r>
      <w:r w:rsidR="00710140" w:rsidRPr="00F63B55">
        <w:rPr>
          <w:rFonts w:ascii="Verdana" w:hAnsi="Verdana"/>
          <w:bCs/>
          <w:sz w:val="20"/>
          <w:szCs w:val="20"/>
        </w:rPr>
        <w:t xml:space="preserve">opracowuje zestawienie </w:t>
      </w:r>
      <w:r w:rsidR="00F63B55" w:rsidRPr="00F63B55">
        <w:rPr>
          <w:rFonts w:ascii="Verdana" w:hAnsi="Verdana"/>
          <w:bCs/>
          <w:sz w:val="20"/>
          <w:szCs w:val="20"/>
        </w:rPr>
        <w:t>wyników ankiet</w:t>
      </w:r>
      <w:r w:rsidR="00F63B55">
        <w:rPr>
          <w:rFonts w:ascii="Verdana" w:hAnsi="Verdana"/>
          <w:bCs/>
          <w:sz w:val="20"/>
          <w:szCs w:val="20"/>
        </w:rPr>
        <w:t xml:space="preserve"> zgodnie z zasadami przyjętymi w ramach Uniwersytetu Wrocławskiego.</w:t>
      </w:r>
    </w:p>
    <w:p w14:paraId="69EE8E5C" w14:textId="1E653D7A" w:rsidR="00952207" w:rsidRDefault="00710140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Ko</w:t>
      </w:r>
      <w:r w:rsidRPr="00557DB7">
        <w:rPr>
          <w:rFonts w:ascii="Verdana" w:hAnsi="Verdana"/>
          <w:bCs/>
          <w:sz w:val="20"/>
          <w:szCs w:val="20"/>
        </w:rPr>
        <w:t xml:space="preserve">ordynator </w:t>
      </w:r>
      <w:r w:rsidR="005838D4" w:rsidRPr="00557DB7">
        <w:rPr>
          <w:rFonts w:ascii="Verdana" w:hAnsi="Verdana"/>
          <w:bCs/>
          <w:sz w:val="20"/>
          <w:szCs w:val="20"/>
        </w:rPr>
        <w:t xml:space="preserve">informuje Przewodniczącego o okolicznościach stanowiących podstawę wdrożenia procedur ostrożnościowych. </w:t>
      </w:r>
    </w:p>
    <w:p w14:paraId="5B6EFD15" w14:textId="77777777" w:rsidR="006B4F4E" w:rsidRDefault="006B4F4E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Procedurę ostrożnościową wszczyna Przewodniczący w sytuacji, gdy średnia z ankiet pracownika wyliczona według zasad przyjętych na Uniwersytecie Wrocławskim w skali 2-5</w:t>
      </w:r>
      <w:r w:rsidRPr="00EA421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jest poniżej 3,5.</w:t>
      </w:r>
    </w:p>
    <w:p w14:paraId="4D6598E3" w14:textId="271E3D98" w:rsidR="006B4F4E" w:rsidRPr="00F63B55" w:rsidRDefault="006B4F4E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sytuacji zgłaszanych w pytaniach otwartych ankiety problemów dotyczących prowadzącego albo zajęć</w:t>
      </w:r>
      <w:r w:rsidR="00C242BA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Zespół ds. Oceny Jakości Kształcenia dokonuje analizy wskazanego problemu i decyduje o wszczęciu procedury ostrożnościowej.</w:t>
      </w:r>
    </w:p>
    <w:p w14:paraId="5ED1DE8F" w14:textId="73521BD7" w:rsidR="005838D4" w:rsidRPr="00710140" w:rsidRDefault="005838D4" w:rsidP="00D06752">
      <w:pPr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 w:rsidRPr="00710140">
        <w:rPr>
          <w:rFonts w:ascii="Verdana" w:hAnsi="Verdana"/>
          <w:bCs/>
          <w:sz w:val="20"/>
          <w:szCs w:val="20"/>
        </w:rPr>
        <w:t xml:space="preserve">Do </w:t>
      </w:r>
      <w:r w:rsidRPr="00F63B55">
        <w:rPr>
          <w:rFonts w:ascii="Verdana" w:hAnsi="Verdana"/>
          <w:bCs/>
          <w:sz w:val="20"/>
          <w:szCs w:val="20"/>
        </w:rPr>
        <w:t>procedur ostrożnościowych</w:t>
      </w:r>
      <w:r w:rsidR="003E6AA4" w:rsidRPr="00710140">
        <w:rPr>
          <w:rFonts w:ascii="Verdana" w:hAnsi="Verdana"/>
          <w:b/>
          <w:sz w:val="20"/>
          <w:szCs w:val="20"/>
        </w:rPr>
        <w:t xml:space="preserve"> </w:t>
      </w:r>
      <w:r w:rsidRPr="00710140">
        <w:rPr>
          <w:rFonts w:ascii="Verdana" w:hAnsi="Verdana"/>
          <w:bCs/>
          <w:sz w:val="20"/>
          <w:szCs w:val="20"/>
        </w:rPr>
        <w:t>zalicza się:</w:t>
      </w:r>
      <w:r w:rsidR="003E6AA4" w:rsidRPr="00710140">
        <w:rPr>
          <w:rFonts w:ascii="Verdana" w:hAnsi="Verdana"/>
          <w:bCs/>
          <w:sz w:val="20"/>
          <w:szCs w:val="20"/>
        </w:rPr>
        <w:t xml:space="preserve"> </w:t>
      </w:r>
    </w:p>
    <w:p w14:paraId="3453EA6B" w14:textId="4166D9D3" w:rsidR="005838D4" w:rsidRPr="00BD66D2" w:rsidRDefault="005838D4" w:rsidP="00453795">
      <w:pPr>
        <w:pStyle w:val="Akapitzlist"/>
        <w:numPr>
          <w:ilvl w:val="1"/>
          <w:numId w:val="25"/>
        </w:numPr>
        <w:spacing w:after="0" w:line="240" w:lineRule="auto"/>
        <w:ind w:left="1134" w:right="706" w:hanging="283"/>
        <w:jc w:val="both"/>
        <w:rPr>
          <w:rFonts w:ascii="Verdana" w:hAnsi="Verdana"/>
          <w:bCs/>
          <w:sz w:val="20"/>
          <w:szCs w:val="20"/>
        </w:rPr>
      </w:pPr>
      <w:r w:rsidRPr="00BD66D2">
        <w:rPr>
          <w:rFonts w:ascii="Verdana" w:hAnsi="Verdana"/>
          <w:bCs/>
          <w:sz w:val="20"/>
          <w:szCs w:val="20"/>
        </w:rPr>
        <w:t>złożenie ustnych wyjaśnień Przewodniczącemu w określonym terminie; z takiego spotkania sporządza</w:t>
      </w:r>
      <w:r w:rsidR="00A47AAE" w:rsidRPr="00BD66D2">
        <w:rPr>
          <w:rFonts w:ascii="Verdana" w:hAnsi="Verdana"/>
          <w:bCs/>
          <w:sz w:val="20"/>
          <w:szCs w:val="20"/>
        </w:rPr>
        <w:t xml:space="preserve"> się</w:t>
      </w:r>
      <w:r w:rsidRPr="00BD66D2">
        <w:rPr>
          <w:rFonts w:ascii="Verdana" w:hAnsi="Verdana"/>
          <w:bCs/>
          <w:sz w:val="20"/>
          <w:szCs w:val="20"/>
        </w:rPr>
        <w:t xml:space="preserve"> notatkę służbową, którą podpisują wszyscy uczestnicy spotkania </w:t>
      </w:r>
    </w:p>
    <w:p w14:paraId="1254D5E1" w14:textId="6018B40F" w:rsidR="005838D4" w:rsidRPr="00BD66D2" w:rsidRDefault="005838D4" w:rsidP="00453795">
      <w:pPr>
        <w:pStyle w:val="Akapitzlist"/>
        <w:numPr>
          <w:ilvl w:val="1"/>
          <w:numId w:val="25"/>
        </w:numPr>
        <w:spacing w:after="0" w:line="240" w:lineRule="auto"/>
        <w:ind w:left="1134" w:right="706" w:hanging="283"/>
        <w:jc w:val="both"/>
        <w:rPr>
          <w:rFonts w:ascii="Verdana" w:hAnsi="Verdana"/>
          <w:bCs/>
          <w:sz w:val="20"/>
          <w:szCs w:val="20"/>
        </w:rPr>
      </w:pPr>
      <w:r w:rsidRPr="00BD66D2">
        <w:rPr>
          <w:rFonts w:ascii="Verdana" w:hAnsi="Verdana"/>
          <w:bCs/>
          <w:sz w:val="20"/>
          <w:szCs w:val="20"/>
        </w:rPr>
        <w:t xml:space="preserve">zobowiązanie prowadzącego zajęcia do złożenia w określonym terminie pisemnych wyjaśnień </w:t>
      </w:r>
    </w:p>
    <w:p w14:paraId="2F9327E7" w14:textId="07562C1F" w:rsidR="00F63B55" w:rsidRPr="00BD66D2" w:rsidRDefault="005838D4" w:rsidP="00453795">
      <w:pPr>
        <w:pStyle w:val="Akapitzlist"/>
        <w:numPr>
          <w:ilvl w:val="1"/>
          <w:numId w:val="25"/>
        </w:numPr>
        <w:spacing w:after="0" w:line="240" w:lineRule="auto"/>
        <w:ind w:left="1134" w:right="706" w:hanging="283"/>
        <w:jc w:val="both"/>
        <w:rPr>
          <w:rFonts w:ascii="Verdana" w:hAnsi="Verdana"/>
          <w:bCs/>
          <w:sz w:val="20"/>
          <w:szCs w:val="20"/>
        </w:rPr>
      </w:pPr>
      <w:r w:rsidRPr="00BD66D2">
        <w:rPr>
          <w:rFonts w:ascii="Verdana" w:hAnsi="Verdana"/>
          <w:bCs/>
          <w:sz w:val="20"/>
          <w:szCs w:val="20"/>
        </w:rPr>
        <w:t xml:space="preserve">sformułowanie zaleceń dotyczących prowadzenia zajęć wraz ze zobowiązaniem prowadzącego do złożenia pisemnego sprawozdania z ich implementacji. </w:t>
      </w:r>
    </w:p>
    <w:p w14:paraId="5AF9D768" w14:textId="746928D0" w:rsidR="006B4F4E" w:rsidRDefault="005838D4" w:rsidP="00BD7899">
      <w:pPr>
        <w:pStyle w:val="Akapitzlist"/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 w:rsidRPr="006B4F4E">
        <w:rPr>
          <w:rFonts w:ascii="Verdana" w:hAnsi="Verdana"/>
          <w:bCs/>
          <w:sz w:val="20"/>
          <w:szCs w:val="20"/>
        </w:rPr>
        <w:t>Procedury ostrożnościowe wymienione w ust.</w:t>
      </w:r>
      <w:r w:rsidR="00710140" w:rsidRPr="006B4F4E">
        <w:rPr>
          <w:rFonts w:ascii="Verdana" w:hAnsi="Verdana"/>
          <w:bCs/>
          <w:sz w:val="20"/>
          <w:szCs w:val="20"/>
        </w:rPr>
        <w:t xml:space="preserve"> </w:t>
      </w:r>
      <w:r w:rsidR="00C94EB2">
        <w:rPr>
          <w:rFonts w:ascii="Verdana" w:hAnsi="Verdana"/>
          <w:bCs/>
          <w:sz w:val="20"/>
          <w:szCs w:val="20"/>
        </w:rPr>
        <w:t xml:space="preserve">7 pkt 1-2 </w:t>
      </w:r>
      <w:r w:rsidRPr="006B4F4E">
        <w:rPr>
          <w:rFonts w:ascii="Verdana" w:hAnsi="Verdana"/>
          <w:bCs/>
          <w:sz w:val="20"/>
          <w:szCs w:val="20"/>
        </w:rPr>
        <w:t>wszczyna Przewodniczący, zawiadamiając kierownika właściwej jednostki. Procedurę wymienioną w ust.</w:t>
      </w:r>
      <w:r w:rsidR="00710140" w:rsidRPr="006B4F4E">
        <w:rPr>
          <w:rFonts w:ascii="Verdana" w:hAnsi="Verdana"/>
          <w:bCs/>
          <w:sz w:val="20"/>
          <w:szCs w:val="20"/>
        </w:rPr>
        <w:t xml:space="preserve"> </w:t>
      </w:r>
      <w:r w:rsidR="00EC6555">
        <w:rPr>
          <w:rFonts w:ascii="Verdana" w:hAnsi="Verdana"/>
          <w:bCs/>
          <w:sz w:val="20"/>
          <w:szCs w:val="20"/>
        </w:rPr>
        <w:t>7</w:t>
      </w:r>
      <w:r w:rsidRPr="006B4F4E">
        <w:rPr>
          <w:rFonts w:ascii="Verdana" w:hAnsi="Verdana"/>
          <w:bCs/>
          <w:sz w:val="20"/>
          <w:szCs w:val="20"/>
        </w:rPr>
        <w:t xml:space="preserve"> </w:t>
      </w:r>
      <w:r w:rsidR="004475B3">
        <w:rPr>
          <w:rFonts w:ascii="Verdana" w:hAnsi="Verdana"/>
          <w:bCs/>
          <w:sz w:val="20"/>
          <w:szCs w:val="20"/>
        </w:rPr>
        <w:t>pkt 3</w:t>
      </w:r>
      <w:r w:rsidRPr="006B4F4E">
        <w:rPr>
          <w:rFonts w:ascii="Verdana" w:hAnsi="Verdana"/>
          <w:bCs/>
          <w:sz w:val="20"/>
          <w:szCs w:val="20"/>
        </w:rPr>
        <w:t xml:space="preserve"> wszczyna Zespół, zawiadamiając kierownika właściwej jednostki. Procedury mogą być stosowane kumulatywnie. </w:t>
      </w:r>
    </w:p>
    <w:p w14:paraId="5E13B697" w14:textId="014FA575" w:rsidR="006B4F4E" w:rsidRDefault="005838D4" w:rsidP="00BD7899">
      <w:pPr>
        <w:pStyle w:val="Akapitzlist"/>
        <w:numPr>
          <w:ilvl w:val="0"/>
          <w:numId w:val="19"/>
        </w:num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 w:rsidRPr="006B4F4E">
        <w:rPr>
          <w:rFonts w:ascii="Verdana" w:hAnsi="Verdana"/>
          <w:bCs/>
          <w:sz w:val="20"/>
          <w:szCs w:val="20"/>
        </w:rPr>
        <w:t>W razie rażącego naruszania obowiązujących na Wydziale standardów jakości kształcenia albo odmowy realizacji procedur ostrożnościowych przez prowadzącego zajęcia Zespół może wystąpić do Dziekana z wnioskiem o skorzystanie z uprawnień przysługujących mu jako kierownikowi jednostki organizacyjnej uczelni w celu zapewnienia odpowiedniej jakości prowadzonych na Wydziale zajęć. Przed wystąpieniem do Dziekana Zespó</w:t>
      </w:r>
      <w:r w:rsidR="001031DA">
        <w:rPr>
          <w:rFonts w:ascii="Verdana" w:hAnsi="Verdana"/>
          <w:bCs/>
          <w:sz w:val="20"/>
          <w:szCs w:val="20"/>
        </w:rPr>
        <w:t>ł</w:t>
      </w:r>
      <w:r w:rsidRPr="006B4F4E">
        <w:rPr>
          <w:rFonts w:ascii="Verdana" w:hAnsi="Verdana"/>
          <w:bCs/>
          <w:sz w:val="20"/>
          <w:szCs w:val="20"/>
        </w:rPr>
        <w:t xml:space="preserve"> zawiadamia kierownika właściwej jedno</w:t>
      </w:r>
      <w:r w:rsidR="00112261" w:rsidRPr="006B4F4E">
        <w:rPr>
          <w:rFonts w:ascii="Verdana" w:hAnsi="Verdana"/>
          <w:bCs/>
          <w:sz w:val="20"/>
          <w:szCs w:val="20"/>
        </w:rPr>
        <w:t>stk</w:t>
      </w:r>
      <w:r w:rsidRPr="006B4F4E">
        <w:rPr>
          <w:rFonts w:ascii="Verdana" w:hAnsi="Verdana"/>
          <w:bCs/>
          <w:sz w:val="20"/>
          <w:szCs w:val="20"/>
        </w:rPr>
        <w:t xml:space="preserve">i. </w:t>
      </w:r>
    </w:p>
    <w:p w14:paraId="0B614D37" w14:textId="3BF51BB7" w:rsidR="006B4F4E" w:rsidRPr="006B4F4E" w:rsidRDefault="005838D4" w:rsidP="00BD7899">
      <w:pPr>
        <w:pStyle w:val="Akapitzlist"/>
        <w:numPr>
          <w:ilvl w:val="0"/>
          <w:numId w:val="19"/>
        </w:numPr>
        <w:spacing w:after="0" w:line="240" w:lineRule="auto"/>
        <w:ind w:left="993" w:right="706" w:hanging="426"/>
        <w:jc w:val="both"/>
        <w:rPr>
          <w:rFonts w:ascii="Verdana" w:hAnsi="Verdana"/>
          <w:bCs/>
          <w:sz w:val="20"/>
          <w:szCs w:val="20"/>
        </w:rPr>
      </w:pPr>
      <w:r w:rsidRPr="006B4F4E">
        <w:rPr>
          <w:rFonts w:ascii="Verdana" w:hAnsi="Verdana"/>
          <w:bCs/>
          <w:sz w:val="20"/>
          <w:szCs w:val="20"/>
        </w:rPr>
        <w:t xml:space="preserve"> </w:t>
      </w:r>
      <w:r w:rsidR="00F63B55" w:rsidRPr="006B4F4E">
        <w:rPr>
          <w:rFonts w:ascii="Verdana" w:hAnsi="Verdana"/>
          <w:bCs/>
          <w:sz w:val="20"/>
          <w:szCs w:val="20"/>
        </w:rPr>
        <w:t>Ankiety studenckie</w:t>
      </w:r>
      <w:r w:rsidR="00C40B4E" w:rsidRPr="006B4F4E">
        <w:rPr>
          <w:rFonts w:ascii="Verdana" w:hAnsi="Verdana"/>
          <w:bCs/>
          <w:sz w:val="20"/>
          <w:szCs w:val="20"/>
        </w:rPr>
        <w:t xml:space="preserve"> </w:t>
      </w:r>
      <w:r w:rsidR="00FB785C" w:rsidRPr="006B4F4E">
        <w:rPr>
          <w:rFonts w:ascii="Verdana" w:hAnsi="Verdana"/>
          <w:bCs/>
          <w:sz w:val="20"/>
          <w:szCs w:val="20"/>
        </w:rPr>
        <w:t xml:space="preserve">stanowią narzędzie </w:t>
      </w:r>
      <w:r w:rsidR="00C40B4E" w:rsidRPr="006B4F4E">
        <w:rPr>
          <w:rFonts w:ascii="Verdana" w:hAnsi="Verdana"/>
          <w:bCs/>
          <w:sz w:val="20"/>
          <w:szCs w:val="20"/>
        </w:rPr>
        <w:t>wspomagają</w:t>
      </w:r>
      <w:r w:rsidR="00FB785C" w:rsidRPr="006B4F4E">
        <w:rPr>
          <w:rFonts w:ascii="Verdana" w:hAnsi="Verdana"/>
          <w:bCs/>
          <w:sz w:val="20"/>
          <w:szCs w:val="20"/>
        </w:rPr>
        <w:t>ce</w:t>
      </w:r>
      <w:r w:rsidR="00C40B4E" w:rsidRPr="006B4F4E">
        <w:rPr>
          <w:rFonts w:ascii="Verdana" w:hAnsi="Verdana"/>
          <w:bCs/>
          <w:sz w:val="20"/>
          <w:szCs w:val="20"/>
        </w:rPr>
        <w:t xml:space="preserve"> </w:t>
      </w:r>
      <w:r w:rsidR="00D301B8">
        <w:rPr>
          <w:rFonts w:ascii="Verdana" w:hAnsi="Verdana"/>
          <w:bCs/>
          <w:sz w:val="20"/>
          <w:szCs w:val="20"/>
        </w:rPr>
        <w:t xml:space="preserve">Radę Dyscyplin </w:t>
      </w:r>
      <w:r w:rsidR="0081620F">
        <w:rPr>
          <w:rFonts w:ascii="Verdana" w:hAnsi="Verdana"/>
          <w:bCs/>
          <w:sz w:val="20"/>
          <w:szCs w:val="20"/>
        </w:rPr>
        <w:t xml:space="preserve">Naukowych Nauki Prawne oraz Ekonomia i </w:t>
      </w:r>
      <w:r w:rsidR="00191251">
        <w:rPr>
          <w:rFonts w:ascii="Verdana" w:hAnsi="Verdana"/>
          <w:bCs/>
          <w:sz w:val="20"/>
          <w:szCs w:val="20"/>
        </w:rPr>
        <w:t>F</w:t>
      </w:r>
      <w:r w:rsidR="0081620F">
        <w:rPr>
          <w:rFonts w:ascii="Verdana" w:hAnsi="Verdana"/>
          <w:bCs/>
          <w:sz w:val="20"/>
          <w:szCs w:val="20"/>
        </w:rPr>
        <w:t>inanse, Radę Wydziału</w:t>
      </w:r>
      <w:r w:rsidR="00191251">
        <w:rPr>
          <w:rFonts w:ascii="Verdana" w:hAnsi="Verdana"/>
          <w:bCs/>
          <w:sz w:val="20"/>
          <w:szCs w:val="20"/>
        </w:rPr>
        <w:t xml:space="preserve">, </w:t>
      </w:r>
      <w:r w:rsidR="005418C9">
        <w:rPr>
          <w:rFonts w:ascii="Verdana" w:hAnsi="Verdana"/>
          <w:bCs/>
          <w:sz w:val="20"/>
          <w:szCs w:val="20"/>
        </w:rPr>
        <w:t xml:space="preserve">Dziekana, Prodziekanów, dyrektorów lub </w:t>
      </w:r>
      <w:r w:rsidR="005418C9">
        <w:rPr>
          <w:rFonts w:ascii="Verdana" w:hAnsi="Verdana"/>
          <w:bCs/>
          <w:sz w:val="20"/>
          <w:szCs w:val="20"/>
        </w:rPr>
        <w:lastRenderedPageBreak/>
        <w:t>kierowników jednostek organizacyjnych Wydziału</w:t>
      </w:r>
      <w:r w:rsidR="003B0CDE">
        <w:rPr>
          <w:rFonts w:ascii="Verdana" w:hAnsi="Verdana"/>
          <w:bCs/>
          <w:sz w:val="20"/>
          <w:szCs w:val="20"/>
        </w:rPr>
        <w:t>, Kierownika Szkoły Doktorskiej</w:t>
      </w:r>
      <w:r w:rsidR="005418C9">
        <w:rPr>
          <w:rFonts w:ascii="Verdana" w:hAnsi="Verdana"/>
          <w:bCs/>
          <w:sz w:val="20"/>
          <w:szCs w:val="20"/>
        </w:rPr>
        <w:t xml:space="preserve"> oraz właściwe zespoły</w:t>
      </w:r>
      <w:r w:rsidR="00191251">
        <w:rPr>
          <w:rFonts w:ascii="Verdana" w:hAnsi="Verdana"/>
          <w:bCs/>
          <w:sz w:val="20"/>
          <w:szCs w:val="20"/>
        </w:rPr>
        <w:t xml:space="preserve"> </w:t>
      </w:r>
      <w:r w:rsidR="00C40B4E" w:rsidRPr="006B4F4E">
        <w:rPr>
          <w:rFonts w:ascii="Verdana" w:hAnsi="Verdana"/>
          <w:bCs/>
          <w:sz w:val="20"/>
          <w:szCs w:val="20"/>
        </w:rPr>
        <w:t xml:space="preserve">w podejmowaniu decyzji </w:t>
      </w:r>
      <w:r w:rsidR="00FB785C" w:rsidRPr="006B4F4E">
        <w:rPr>
          <w:rFonts w:ascii="Verdana" w:hAnsi="Verdana"/>
          <w:bCs/>
          <w:sz w:val="20"/>
          <w:szCs w:val="20"/>
        </w:rPr>
        <w:t>dotyczących</w:t>
      </w:r>
      <w:r w:rsidR="00C40B4E" w:rsidRPr="006B4F4E">
        <w:rPr>
          <w:rFonts w:ascii="Verdana" w:hAnsi="Verdana"/>
          <w:bCs/>
          <w:sz w:val="20"/>
          <w:szCs w:val="20"/>
        </w:rPr>
        <w:t xml:space="preserve"> doskonal</w:t>
      </w:r>
      <w:r w:rsidR="00F63B55" w:rsidRPr="006B4F4E">
        <w:rPr>
          <w:rFonts w:ascii="Verdana" w:hAnsi="Verdana"/>
          <w:bCs/>
          <w:sz w:val="20"/>
          <w:szCs w:val="20"/>
        </w:rPr>
        <w:t>enia</w:t>
      </w:r>
      <w:r w:rsidR="00F63B55" w:rsidRPr="006B4F4E">
        <w:rPr>
          <w:rFonts w:ascii="Verdana" w:hAnsi="Verdana"/>
          <w:bCs/>
          <w:color w:val="833C0B" w:themeColor="accent2" w:themeShade="80"/>
          <w:sz w:val="20"/>
          <w:szCs w:val="20"/>
        </w:rPr>
        <w:t xml:space="preserve"> </w:t>
      </w:r>
      <w:r w:rsidR="00F63B55" w:rsidRPr="006B4F4E">
        <w:rPr>
          <w:rFonts w:ascii="Verdana" w:hAnsi="Verdana"/>
          <w:bCs/>
          <w:color w:val="000000" w:themeColor="text1"/>
          <w:sz w:val="20"/>
          <w:szCs w:val="20"/>
        </w:rPr>
        <w:t>programów nauczania oraz metod dydaktycznych.</w:t>
      </w:r>
    </w:p>
    <w:p w14:paraId="44BB0EEC" w14:textId="77777777" w:rsidR="006B4F4E" w:rsidRPr="006B4F4E" w:rsidRDefault="005838D4" w:rsidP="00BD7899">
      <w:pPr>
        <w:pStyle w:val="Akapitzlist"/>
        <w:numPr>
          <w:ilvl w:val="0"/>
          <w:numId w:val="19"/>
        </w:numPr>
        <w:spacing w:after="0" w:line="240" w:lineRule="auto"/>
        <w:ind w:left="993" w:right="706" w:hanging="426"/>
        <w:jc w:val="both"/>
        <w:rPr>
          <w:rFonts w:ascii="Verdana" w:hAnsi="Verdana"/>
          <w:bCs/>
          <w:sz w:val="20"/>
          <w:szCs w:val="20"/>
        </w:rPr>
      </w:pPr>
      <w:r w:rsidRPr="006B4F4E">
        <w:rPr>
          <w:rFonts w:ascii="Verdana" w:hAnsi="Verdana"/>
          <w:bCs/>
          <w:sz w:val="20"/>
          <w:szCs w:val="20"/>
        </w:rPr>
        <w:t>Koordynator sporządza statystyczną analizę wyników procesu monitorowania ankiet studenckich. Analiza taka zamieszczana</w:t>
      </w:r>
      <w:r w:rsidRPr="006B4F4E">
        <w:rPr>
          <w:rFonts w:ascii="Verdana" w:hAnsi="Verdana"/>
          <w:b/>
          <w:sz w:val="20"/>
          <w:szCs w:val="20"/>
        </w:rPr>
        <w:t xml:space="preserve"> </w:t>
      </w:r>
      <w:r w:rsidRPr="006B4F4E">
        <w:rPr>
          <w:rFonts w:ascii="Verdana" w:hAnsi="Verdana"/>
          <w:bCs/>
          <w:sz w:val="20"/>
          <w:szCs w:val="20"/>
        </w:rPr>
        <w:t>jest w Sprawozdaniu.</w:t>
      </w:r>
      <w:r w:rsidRPr="006B4F4E">
        <w:rPr>
          <w:rFonts w:ascii="Verdana" w:hAnsi="Verdana"/>
          <w:b/>
          <w:sz w:val="20"/>
          <w:szCs w:val="20"/>
        </w:rPr>
        <w:t xml:space="preserve"> </w:t>
      </w:r>
    </w:p>
    <w:p w14:paraId="70C08C19" w14:textId="57383E96" w:rsidR="00C40B4E" w:rsidRPr="006B4F4E" w:rsidRDefault="00C40B4E" w:rsidP="00BD7899">
      <w:pPr>
        <w:pStyle w:val="Akapitzlist"/>
        <w:numPr>
          <w:ilvl w:val="0"/>
          <w:numId w:val="19"/>
        </w:numPr>
        <w:spacing w:after="0" w:line="240" w:lineRule="auto"/>
        <w:ind w:left="993" w:right="706" w:hanging="426"/>
        <w:jc w:val="both"/>
        <w:rPr>
          <w:rFonts w:ascii="Verdana" w:hAnsi="Verdana"/>
          <w:bCs/>
          <w:sz w:val="20"/>
          <w:szCs w:val="20"/>
        </w:rPr>
      </w:pPr>
      <w:r w:rsidRPr="006B4F4E">
        <w:rPr>
          <w:rFonts w:ascii="Verdana" w:hAnsi="Verdana"/>
          <w:color w:val="000000"/>
          <w:sz w:val="20"/>
          <w:szCs w:val="20"/>
        </w:rPr>
        <w:t xml:space="preserve">Przepisy ust. </w:t>
      </w:r>
      <w:r w:rsidR="00710140" w:rsidRPr="006B4F4E">
        <w:rPr>
          <w:rFonts w:ascii="Verdana" w:hAnsi="Verdana"/>
          <w:color w:val="000000"/>
          <w:sz w:val="20"/>
          <w:szCs w:val="20"/>
        </w:rPr>
        <w:t>2-</w:t>
      </w:r>
      <w:r w:rsidR="00F63B55" w:rsidRPr="006B4F4E">
        <w:rPr>
          <w:rFonts w:ascii="Verdana" w:hAnsi="Verdana"/>
          <w:color w:val="000000"/>
          <w:sz w:val="20"/>
          <w:szCs w:val="20"/>
        </w:rPr>
        <w:t>1</w:t>
      </w:r>
      <w:r w:rsidR="006B4F4E">
        <w:rPr>
          <w:rFonts w:ascii="Verdana" w:hAnsi="Verdana"/>
          <w:color w:val="000000"/>
          <w:sz w:val="20"/>
          <w:szCs w:val="20"/>
        </w:rPr>
        <w:t>1</w:t>
      </w:r>
      <w:r w:rsidRPr="006B4F4E">
        <w:rPr>
          <w:rFonts w:ascii="Verdana" w:hAnsi="Verdana"/>
          <w:color w:val="000000"/>
          <w:sz w:val="20"/>
          <w:szCs w:val="20"/>
        </w:rPr>
        <w:t xml:space="preserve"> stosuje się do ankiet na studiach podyplomowych, których wzór określa odrębne zarządzenie.</w:t>
      </w:r>
    </w:p>
    <w:p w14:paraId="64C8F324" w14:textId="77777777" w:rsidR="00C40B4E" w:rsidRPr="005838D4" w:rsidRDefault="00C40B4E" w:rsidP="00D06752">
      <w:pPr>
        <w:spacing w:after="0" w:line="240" w:lineRule="auto"/>
        <w:ind w:left="426" w:right="706" w:hanging="142"/>
        <w:jc w:val="both"/>
        <w:rPr>
          <w:rFonts w:ascii="Verdana" w:hAnsi="Verdana"/>
          <w:b/>
          <w:sz w:val="20"/>
          <w:szCs w:val="20"/>
        </w:rPr>
      </w:pPr>
    </w:p>
    <w:p w14:paraId="021497C0" w14:textId="4D09BB0C" w:rsidR="004F33F4" w:rsidRDefault="004F33F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="006E4D24">
        <w:rPr>
          <w:rFonts w:ascii="Verdana" w:hAnsi="Verdana"/>
          <w:b/>
          <w:sz w:val="20"/>
          <w:szCs w:val="20"/>
        </w:rPr>
        <w:t>3</w:t>
      </w:r>
    </w:p>
    <w:p w14:paraId="6B0E5D11" w14:textId="77777777" w:rsidR="004842B3" w:rsidRDefault="004842B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color w:val="4472C4"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Monitorowanie prawidłowości procesu oceniania studentów</w:t>
      </w:r>
      <w:r>
        <w:rPr>
          <w:rFonts w:ascii="Verdana" w:hAnsi="Verdana"/>
          <w:b/>
          <w:color w:val="000000"/>
          <w:sz w:val="20"/>
          <w:szCs w:val="20"/>
        </w:rPr>
        <w:t xml:space="preserve"> i doktorantów</w:t>
      </w:r>
    </w:p>
    <w:p w14:paraId="2115377C" w14:textId="77777777" w:rsidR="004842B3" w:rsidRPr="00E50420" w:rsidRDefault="004842B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4BB280D4" w14:textId="77777777" w:rsidR="004842B3" w:rsidRPr="00E50420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Procedura </w:t>
      </w:r>
      <w:r w:rsidR="00D3706C" w:rsidRPr="00D3706C">
        <w:rPr>
          <w:rFonts w:ascii="Verdana" w:hAnsi="Verdana"/>
          <w:bCs/>
          <w:sz w:val="20"/>
          <w:szCs w:val="20"/>
        </w:rPr>
        <w:t>monitorowani</w:t>
      </w:r>
      <w:r w:rsidR="00D3706C">
        <w:rPr>
          <w:rFonts w:ascii="Verdana" w:hAnsi="Verdana"/>
          <w:bCs/>
          <w:sz w:val="20"/>
          <w:szCs w:val="20"/>
        </w:rPr>
        <w:t>a</w:t>
      </w:r>
      <w:r w:rsidR="00D3706C" w:rsidRPr="00D3706C">
        <w:rPr>
          <w:rFonts w:ascii="Verdana" w:hAnsi="Verdana"/>
          <w:bCs/>
          <w:sz w:val="20"/>
          <w:szCs w:val="20"/>
        </w:rPr>
        <w:t xml:space="preserve"> prawidłowości procesu oceniania</w:t>
      </w:r>
      <w:r w:rsidR="00D3706C">
        <w:rPr>
          <w:rFonts w:ascii="Verdana" w:hAnsi="Verdana"/>
          <w:bCs/>
          <w:sz w:val="20"/>
          <w:szCs w:val="20"/>
        </w:rPr>
        <w:t xml:space="preserve"> studentów </w:t>
      </w:r>
      <w:r w:rsidRPr="00E50420">
        <w:rPr>
          <w:rFonts w:ascii="Verdana" w:hAnsi="Verdana"/>
          <w:sz w:val="20"/>
          <w:szCs w:val="20"/>
        </w:rPr>
        <w:t xml:space="preserve">ma na celu </w:t>
      </w:r>
      <w:r w:rsidR="00D3706C">
        <w:rPr>
          <w:rFonts w:ascii="Verdana" w:hAnsi="Verdana"/>
          <w:sz w:val="20"/>
          <w:szCs w:val="20"/>
        </w:rPr>
        <w:t>analizę</w:t>
      </w:r>
      <w:r w:rsidRPr="00E50420">
        <w:rPr>
          <w:rFonts w:ascii="Verdana" w:hAnsi="Verdana"/>
          <w:sz w:val="20"/>
          <w:szCs w:val="20"/>
        </w:rPr>
        <w:t xml:space="preserve"> zdawalności (zaliczeń, egzaminów i innych form) w układzie:</w:t>
      </w:r>
    </w:p>
    <w:p w14:paraId="3F3CD470" w14:textId="61C51697" w:rsidR="006B4F4E" w:rsidRPr="00AD48F8" w:rsidRDefault="004842B3" w:rsidP="00AD48F8">
      <w:pPr>
        <w:pStyle w:val="Akapitzlist"/>
        <w:numPr>
          <w:ilvl w:val="0"/>
          <w:numId w:val="26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AD48F8">
        <w:rPr>
          <w:rFonts w:ascii="Verdana" w:hAnsi="Verdana"/>
          <w:sz w:val="20"/>
          <w:szCs w:val="20"/>
        </w:rPr>
        <w:t>danego roku (cyklu kształcenia) narastającego od początku studiów</w:t>
      </w:r>
      <w:r w:rsidR="00FE370F">
        <w:rPr>
          <w:rFonts w:ascii="Verdana" w:hAnsi="Verdana"/>
          <w:sz w:val="20"/>
          <w:szCs w:val="20"/>
        </w:rPr>
        <w:t>;</w:t>
      </w:r>
    </w:p>
    <w:p w14:paraId="2AABE9A0" w14:textId="6D6A7092" w:rsidR="006B4F4E" w:rsidRPr="00AD48F8" w:rsidRDefault="004842B3" w:rsidP="00AD48F8">
      <w:pPr>
        <w:pStyle w:val="Akapitzlist"/>
        <w:numPr>
          <w:ilvl w:val="0"/>
          <w:numId w:val="26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AD48F8">
        <w:rPr>
          <w:rFonts w:ascii="Verdana" w:hAnsi="Verdana"/>
          <w:sz w:val="20"/>
          <w:szCs w:val="20"/>
        </w:rPr>
        <w:t>danego kierunku studiów prowadzonych na wydziale</w:t>
      </w:r>
      <w:r w:rsidR="00FE370F">
        <w:rPr>
          <w:rFonts w:ascii="Verdana" w:hAnsi="Verdana"/>
          <w:sz w:val="20"/>
          <w:szCs w:val="20"/>
        </w:rPr>
        <w:t>;</w:t>
      </w:r>
    </w:p>
    <w:p w14:paraId="73DE11C9" w14:textId="72C05697" w:rsidR="004842B3" w:rsidRPr="00AD48F8" w:rsidRDefault="004842B3" w:rsidP="00AD48F8">
      <w:pPr>
        <w:pStyle w:val="Akapitzlist"/>
        <w:numPr>
          <w:ilvl w:val="0"/>
          <w:numId w:val="26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AD48F8">
        <w:rPr>
          <w:rFonts w:ascii="Verdana" w:hAnsi="Verdana"/>
          <w:sz w:val="20"/>
          <w:szCs w:val="20"/>
        </w:rPr>
        <w:t>danego przedmiotu na studiach w stosunku do innych przedmiotów.</w:t>
      </w:r>
    </w:p>
    <w:p w14:paraId="7711C8C4" w14:textId="77777777" w:rsidR="004842B3" w:rsidRPr="00E50420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Koordynator </w:t>
      </w:r>
      <w:r w:rsidR="00085A9E">
        <w:rPr>
          <w:rFonts w:ascii="Verdana" w:hAnsi="Verdana"/>
          <w:sz w:val="20"/>
          <w:szCs w:val="20"/>
        </w:rPr>
        <w:t>opracowuje zbiorcze zestawienie dotyczące ocen z zajęć</w:t>
      </w:r>
      <w:r w:rsidRPr="00E50420">
        <w:rPr>
          <w:rFonts w:ascii="Verdana" w:hAnsi="Verdana"/>
          <w:sz w:val="20"/>
          <w:szCs w:val="20"/>
        </w:rPr>
        <w:t xml:space="preserve"> i powiadamia Przewodniczącego o okolicznościach uzasadniających wdrożenie procedur ostrożnościowych.</w:t>
      </w:r>
    </w:p>
    <w:p w14:paraId="004FF128" w14:textId="77777777" w:rsidR="004842B3" w:rsidRPr="00E50420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Procedurę ostrożnościową wszczyna się, jeżeli:</w:t>
      </w:r>
    </w:p>
    <w:p w14:paraId="15E33904" w14:textId="2F3C225C" w:rsidR="004842B3" w:rsidRPr="00E50420" w:rsidRDefault="004842B3" w:rsidP="00AD48F8">
      <w:pPr>
        <w:pStyle w:val="Akapitzlist"/>
        <w:numPr>
          <w:ilvl w:val="0"/>
          <w:numId w:val="2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liczba ocen niedostatecznych w danej grupie z zaliczenia przedmiotu przekracza 20 % ogólnej liczby ocen wystawionych przez prowadzącego zajęcia w danej grupie</w:t>
      </w:r>
      <w:r w:rsidR="00FE370F">
        <w:rPr>
          <w:rFonts w:ascii="Verdana" w:hAnsi="Verdana"/>
          <w:sz w:val="20"/>
          <w:szCs w:val="20"/>
        </w:rPr>
        <w:t>;</w:t>
      </w:r>
    </w:p>
    <w:p w14:paraId="490F0BBF" w14:textId="4155245E" w:rsidR="004842B3" w:rsidRPr="00E50420" w:rsidRDefault="004842B3" w:rsidP="00AD48F8">
      <w:pPr>
        <w:pStyle w:val="Akapitzlist"/>
        <w:numPr>
          <w:ilvl w:val="0"/>
          <w:numId w:val="2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liczba ocen niedostatecznych z egzaminu (po terminie poprawkowym) przekracza 50 % ogólnej liczby ocen wystawionych przez egzaminatora</w:t>
      </w:r>
      <w:r w:rsidR="00FE370F">
        <w:rPr>
          <w:rFonts w:ascii="Verdana" w:hAnsi="Verdana"/>
          <w:sz w:val="20"/>
          <w:szCs w:val="20"/>
        </w:rPr>
        <w:t>;</w:t>
      </w:r>
    </w:p>
    <w:p w14:paraId="6142768F" w14:textId="77777777" w:rsidR="004842B3" w:rsidRPr="00085A9E" w:rsidRDefault="004842B3" w:rsidP="00AD48F8">
      <w:pPr>
        <w:pStyle w:val="Akapitzlist"/>
        <w:numPr>
          <w:ilvl w:val="0"/>
          <w:numId w:val="2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085A9E">
        <w:rPr>
          <w:rFonts w:ascii="Verdana" w:hAnsi="Verdana"/>
          <w:sz w:val="20"/>
          <w:szCs w:val="20"/>
        </w:rPr>
        <w:t>w szczególnie uzasadnionych przypadkach wystąpi o zastosowanie procedury Dziekan lub Przewodniczący.</w:t>
      </w:r>
    </w:p>
    <w:p w14:paraId="4DCB25A3" w14:textId="77777777" w:rsidR="004842B3" w:rsidRPr="00E50420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Do </w:t>
      </w:r>
      <w:r w:rsidRPr="00710140">
        <w:rPr>
          <w:rFonts w:ascii="Verdana" w:hAnsi="Verdana"/>
          <w:sz w:val="20"/>
          <w:szCs w:val="20"/>
        </w:rPr>
        <w:t>procedur ostrożnościowych</w:t>
      </w:r>
      <w:r w:rsidRPr="00E50420">
        <w:rPr>
          <w:rFonts w:ascii="Verdana" w:hAnsi="Verdana"/>
          <w:sz w:val="20"/>
          <w:szCs w:val="20"/>
        </w:rPr>
        <w:t xml:space="preserve"> zalicza się:</w:t>
      </w:r>
    </w:p>
    <w:p w14:paraId="056FC851" w14:textId="73BB16EB" w:rsidR="004842B3" w:rsidRPr="007921B4" w:rsidRDefault="004842B3" w:rsidP="00AD48F8">
      <w:pPr>
        <w:pStyle w:val="Akapitzlist"/>
        <w:numPr>
          <w:ilvl w:val="0"/>
          <w:numId w:val="28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7921B4">
        <w:rPr>
          <w:rFonts w:ascii="Verdana" w:hAnsi="Verdana"/>
          <w:sz w:val="20"/>
          <w:szCs w:val="20"/>
        </w:rPr>
        <w:t xml:space="preserve">złożenie ustnych wyjaśnień Przewodniczącemu w określonym terminie; w takim przypadku sporządza </w:t>
      </w:r>
      <w:r w:rsidR="00102B02">
        <w:rPr>
          <w:rFonts w:ascii="Verdana" w:hAnsi="Verdana"/>
          <w:sz w:val="20"/>
          <w:szCs w:val="20"/>
        </w:rPr>
        <w:t xml:space="preserve">się </w:t>
      </w:r>
      <w:r w:rsidRPr="007921B4">
        <w:rPr>
          <w:rFonts w:ascii="Verdana" w:hAnsi="Verdana"/>
          <w:sz w:val="20"/>
          <w:szCs w:val="20"/>
        </w:rPr>
        <w:t>notatkę służbową, którą podpisują wszyscy uczestnicy spotkania</w:t>
      </w:r>
      <w:r w:rsidR="00FE370F">
        <w:rPr>
          <w:rFonts w:ascii="Verdana" w:hAnsi="Verdana"/>
          <w:sz w:val="20"/>
          <w:szCs w:val="20"/>
        </w:rPr>
        <w:t>;</w:t>
      </w:r>
    </w:p>
    <w:p w14:paraId="2C6486B2" w14:textId="0BF5CE83" w:rsidR="004842B3" w:rsidRPr="007921B4" w:rsidRDefault="004842B3" w:rsidP="00AD48F8">
      <w:pPr>
        <w:pStyle w:val="Akapitzlist"/>
        <w:numPr>
          <w:ilvl w:val="0"/>
          <w:numId w:val="28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7921B4">
        <w:rPr>
          <w:rFonts w:ascii="Verdana" w:hAnsi="Verdana"/>
          <w:sz w:val="20"/>
          <w:szCs w:val="20"/>
        </w:rPr>
        <w:t>zobowiązanie prowadzącego zajęcia lub egzaminatora do złożenia w określonym terminie pisemnych wyjaśnień</w:t>
      </w:r>
      <w:r w:rsidR="00FE370F">
        <w:rPr>
          <w:rFonts w:ascii="Verdana" w:hAnsi="Verdana"/>
          <w:sz w:val="20"/>
          <w:szCs w:val="20"/>
        </w:rPr>
        <w:t>;</w:t>
      </w:r>
    </w:p>
    <w:p w14:paraId="27902824" w14:textId="77777777" w:rsidR="004842B3" w:rsidRPr="008E2AC0" w:rsidRDefault="004842B3" w:rsidP="00AD48F8">
      <w:pPr>
        <w:pStyle w:val="Akapitzlist"/>
        <w:numPr>
          <w:ilvl w:val="0"/>
          <w:numId w:val="28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8E2AC0">
        <w:rPr>
          <w:rFonts w:ascii="Verdana" w:hAnsi="Verdana"/>
          <w:sz w:val="20"/>
          <w:szCs w:val="20"/>
        </w:rPr>
        <w:t>sformułowanie zaleceń dotyczących prowadzenia procesu oceniania i ewentualne zobowiązanie prowadzącego zajęcia lub egzaminatora do złożenia pisemnego sprawozdania z ich wprowadzenia.</w:t>
      </w:r>
    </w:p>
    <w:p w14:paraId="6060BFDF" w14:textId="2EE933B9" w:rsidR="004842B3" w:rsidRPr="00E50420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284"/>
        <w:jc w:val="both"/>
        <w:rPr>
          <w:rFonts w:ascii="Verdana" w:hAnsi="Verdana"/>
          <w:sz w:val="20"/>
          <w:szCs w:val="20"/>
        </w:rPr>
      </w:pPr>
      <w:r w:rsidRPr="00710140">
        <w:rPr>
          <w:rFonts w:ascii="Verdana" w:hAnsi="Verdana"/>
          <w:sz w:val="20"/>
          <w:szCs w:val="20"/>
        </w:rPr>
        <w:t xml:space="preserve">Procedury ostrożnościowe </w:t>
      </w:r>
      <w:r w:rsidRPr="00E50420">
        <w:rPr>
          <w:rFonts w:ascii="Verdana" w:hAnsi="Verdana"/>
          <w:sz w:val="20"/>
          <w:szCs w:val="20"/>
        </w:rPr>
        <w:t xml:space="preserve">wymienione w ust. </w:t>
      </w:r>
      <w:r w:rsidR="006B4F4E">
        <w:rPr>
          <w:rFonts w:ascii="Verdana" w:hAnsi="Verdana"/>
          <w:sz w:val="20"/>
          <w:szCs w:val="20"/>
        </w:rPr>
        <w:t>3</w:t>
      </w:r>
      <w:r w:rsidRPr="00E50420">
        <w:rPr>
          <w:rFonts w:ascii="Verdana" w:hAnsi="Verdana"/>
          <w:sz w:val="20"/>
          <w:szCs w:val="20"/>
        </w:rPr>
        <w:t xml:space="preserve"> </w:t>
      </w:r>
      <w:r w:rsidR="001D49B2">
        <w:rPr>
          <w:rFonts w:ascii="Verdana" w:hAnsi="Verdana"/>
          <w:sz w:val="20"/>
          <w:szCs w:val="20"/>
        </w:rPr>
        <w:t>pkt 1-3</w:t>
      </w:r>
      <w:r w:rsidRPr="00E50420">
        <w:rPr>
          <w:rFonts w:ascii="Verdana" w:hAnsi="Verdana"/>
          <w:sz w:val="20"/>
          <w:szCs w:val="20"/>
        </w:rPr>
        <w:t xml:space="preserve"> wszczyna Przewodniczący, zawiadamiając kierownika właściwej jednostki. </w:t>
      </w:r>
    </w:p>
    <w:p w14:paraId="7AADC332" w14:textId="089FF7A4" w:rsidR="004842B3" w:rsidRDefault="004842B3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W przypadku rażącego naruszania obowiązujących na Wydziale standardów jakości kształcenia albo odmowy </w:t>
      </w:r>
      <w:r w:rsidRPr="00710140">
        <w:rPr>
          <w:rFonts w:ascii="Verdana" w:hAnsi="Verdana"/>
          <w:sz w:val="20"/>
          <w:szCs w:val="20"/>
        </w:rPr>
        <w:t>realizacji procedur ostrożnościowych</w:t>
      </w:r>
      <w:r w:rsidRPr="00E50420">
        <w:rPr>
          <w:rFonts w:ascii="Verdana" w:hAnsi="Verdana"/>
          <w:sz w:val="20"/>
          <w:szCs w:val="20"/>
        </w:rPr>
        <w:t xml:space="preserve"> przez prowadzącego zajęcia Zespół może wystąpić do Dziekana z wnioskiem o skorzystanie z uprawnień przysługujących mu jako kierownikowi podstawowej jednostki organizacyjnej uczelni w celu zapewnienia odpowiedniej jakości prowadzonych na Wydziale zajęć. Przed wystąpieniem do Dziekana Zespó</w:t>
      </w:r>
      <w:r w:rsidR="001D49B2">
        <w:rPr>
          <w:rFonts w:ascii="Verdana" w:hAnsi="Verdana"/>
          <w:sz w:val="20"/>
          <w:szCs w:val="20"/>
        </w:rPr>
        <w:t>ł</w:t>
      </w:r>
      <w:r w:rsidRPr="00E50420">
        <w:rPr>
          <w:rFonts w:ascii="Verdana" w:hAnsi="Verdana"/>
          <w:sz w:val="20"/>
          <w:szCs w:val="20"/>
        </w:rPr>
        <w:t xml:space="preserve"> zawiadamia kierownika właściwej jednostki. </w:t>
      </w:r>
    </w:p>
    <w:p w14:paraId="727974CE" w14:textId="3AD70DD8" w:rsidR="006B4F4E" w:rsidRDefault="006B4F4E" w:rsidP="00BD7899">
      <w:pPr>
        <w:pStyle w:val="Akapitzlist"/>
        <w:numPr>
          <w:ilvl w:val="0"/>
          <w:numId w:val="11"/>
        </w:numPr>
        <w:spacing w:after="0" w:line="240" w:lineRule="auto"/>
        <w:ind w:left="993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Procedura</w:t>
      </w:r>
      <w:r>
        <w:rPr>
          <w:rFonts w:ascii="Verdana" w:hAnsi="Verdana"/>
          <w:sz w:val="20"/>
          <w:szCs w:val="20"/>
        </w:rPr>
        <w:t xml:space="preserve"> </w:t>
      </w:r>
      <w:r w:rsidRPr="00D3706C">
        <w:rPr>
          <w:rFonts w:ascii="Verdana" w:hAnsi="Verdana"/>
          <w:bCs/>
          <w:sz w:val="20"/>
          <w:szCs w:val="20"/>
        </w:rPr>
        <w:t>monitorowani</w:t>
      </w:r>
      <w:r w:rsidR="00602FC4">
        <w:rPr>
          <w:rFonts w:ascii="Verdana" w:hAnsi="Verdana"/>
          <w:bCs/>
          <w:sz w:val="20"/>
          <w:szCs w:val="20"/>
        </w:rPr>
        <w:t>a</w:t>
      </w:r>
      <w:r w:rsidRPr="00D3706C">
        <w:rPr>
          <w:rFonts w:ascii="Verdana" w:hAnsi="Verdana"/>
          <w:bCs/>
          <w:sz w:val="20"/>
          <w:szCs w:val="20"/>
        </w:rPr>
        <w:t xml:space="preserve"> prawidłowości procesu oceniania </w:t>
      </w:r>
      <w:r w:rsidRPr="00D3706C">
        <w:rPr>
          <w:rFonts w:ascii="Verdana" w:hAnsi="Verdana"/>
          <w:bCs/>
          <w:color w:val="000000"/>
          <w:sz w:val="20"/>
          <w:szCs w:val="20"/>
        </w:rPr>
        <w:t>doktorantów odbywa się w ramach Szkoły Doktorskiej.</w:t>
      </w:r>
    </w:p>
    <w:p w14:paraId="772658A9" w14:textId="77777777" w:rsidR="004842B3" w:rsidRDefault="004842B3" w:rsidP="00D06752">
      <w:pPr>
        <w:spacing w:after="0" w:line="240" w:lineRule="auto"/>
        <w:ind w:left="66" w:right="706" w:hanging="142"/>
        <w:rPr>
          <w:rFonts w:ascii="Verdana" w:hAnsi="Verdana"/>
          <w:b/>
          <w:sz w:val="20"/>
          <w:szCs w:val="20"/>
        </w:rPr>
      </w:pPr>
    </w:p>
    <w:p w14:paraId="2B330CD1" w14:textId="09598E62" w:rsidR="004F33F4" w:rsidRDefault="004F33F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§ </w:t>
      </w:r>
      <w:r w:rsidR="008138D0">
        <w:rPr>
          <w:rFonts w:ascii="Verdana" w:hAnsi="Verdana"/>
          <w:b/>
          <w:sz w:val="20"/>
          <w:szCs w:val="20"/>
        </w:rPr>
        <w:t>4</w:t>
      </w:r>
    </w:p>
    <w:p w14:paraId="12F090C6" w14:textId="77777777" w:rsidR="004842B3" w:rsidRPr="00E50420" w:rsidRDefault="004842B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Monitorowanie prawidłowości procesu dyplomowania</w:t>
      </w:r>
    </w:p>
    <w:p w14:paraId="2C5BDF80" w14:textId="77777777" w:rsidR="004842B3" w:rsidRPr="00E50420" w:rsidRDefault="004842B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5B99EBCB" w14:textId="77777777" w:rsidR="004842B3" w:rsidRPr="00E50420" w:rsidRDefault="004842B3" w:rsidP="00BD7899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Procesowi monitorowania </w:t>
      </w:r>
      <w:r w:rsidR="00366C97">
        <w:rPr>
          <w:rFonts w:ascii="Verdana" w:hAnsi="Verdana"/>
          <w:sz w:val="20"/>
          <w:szCs w:val="20"/>
        </w:rPr>
        <w:t xml:space="preserve">po zakończonym </w:t>
      </w:r>
      <w:r w:rsidRPr="00E50420">
        <w:rPr>
          <w:rFonts w:ascii="Verdana" w:hAnsi="Verdana"/>
          <w:sz w:val="20"/>
          <w:szCs w:val="20"/>
        </w:rPr>
        <w:t>roku akademickim podlegają:</w:t>
      </w:r>
    </w:p>
    <w:p w14:paraId="3AF7B0B9" w14:textId="77777777" w:rsidR="004842B3" w:rsidRPr="00366C97" w:rsidRDefault="004842B3" w:rsidP="008A2BE1">
      <w:pPr>
        <w:pStyle w:val="Akapitzlist"/>
        <w:numPr>
          <w:ilvl w:val="0"/>
          <w:numId w:val="29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promotorzy wyłonieni drogą losowania,</w:t>
      </w:r>
      <w:r w:rsidR="00366C97">
        <w:rPr>
          <w:rFonts w:ascii="Verdana" w:hAnsi="Verdana"/>
          <w:sz w:val="20"/>
          <w:szCs w:val="20"/>
        </w:rPr>
        <w:t xml:space="preserve"> w tym </w:t>
      </w:r>
      <w:r w:rsidRPr="00366C97">
        <w:rPr>
          <w:rFonts w:ascii="Verdana" w:hAnsi="Verdana"/>
          <w:sz w:val="20"/>
          <w:szCs w:val="20"/>
        </w:rPr>
        <w:t>prowadzący seminaria dyplomowe po raz pierwszy</w:t>
      </w:r>
      <w:r w:rsidR="00366C97">
        <w:rPr>
          <w:rFonts w:ascii="Verdana" w:hAnsi="Verdana"/>
          <w:sz w:val="20"/>
          <w:szCs w:val="20"/>
        </w:rPr>
        <w:t>;</w:t>
      </w:r>
    </w:p>
    <w:p w14:paraId="4B438B36" w14:textId="77777777" w:rsidR="004842B3" w:rsidRPr="00E50420" w:rsidRDefault="004842B3" w:rsidP="008A2BE1">
      <w:pPr>
        <w:pStyle w:val="Akapitzlist"/>
        <w:numPr>
          <w:ilvl w:val="0"/>
          <w:numId w:val="29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promotorzy, którzy w poprzednim roku akademickim otrzymali w wyniku procedury monitorowania prawidłowości procesu dyplomowania ocenę negatywną</w:t>
      </w:r>
      <w:r w:rsidR="00366C97">
        <w:rPr>
          <w:rFonts w:ascii="Verdana" w:hAnsi="Verdana"/>
          <w:sz w:val="20"/>
          <w:szCs w:val="20"/>
        </w:rPr>
        <w:t>;</w:t>
      </w:r>
    </w:p>
    <w:p w14:paraId="794086EE" w14:textId="12F3DFBA" w:rsidR="004842B3" w:rsidRPr="00E50420" w:rsidRDefault="004842B3" w:rsidP="008A2BE1">
      <w:pPr>
        <w:pStyle w:val="Akapitzlist"/>
        <w:numPr>
          <w:ilvl w:val="0"/>
          <w:numId w:val="29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promotorzy, o objęcie których wskazaną procedurą </w:t>
      </w:r>
      <w:r w:rsidR="003F057D" w:rsidRPr="00E50420">
        <w:rPr>
          <w:rFonts w:ascii="Verdana" w:hAnsi="Verdana"/>
          <w:sz w:val="20"/>
          <w:szCs w:val="20"/>
        </w:rPr>
        <w:t>wnioskuj</w:t>
      </w:r>
      <w:r w:rsidR="003F057D">
        <w:rPr>
          <w:rFonts w:ascii="Verdana" w:hAnsi="Verdana"/>
          <w:sz w:val="20"/>
          <w:szCs w:val="20"/>
        </w:rPr>
        <w:t>e</w:t>
      </w:r>
      <w:r w:rsidR="003F057D" w:rsidRPr="00E50420"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>ich bezpośredni przełoż</w:t>
      </w:r>
      <w:r w:rsidR="00602FC4">
        <w:rPr>
          <w:rFonts w:ascii="Verdana" w:hAnsi="Verdana"/>
          <w:sz w:val="20"/>
          <w:szCs w:val="20"/>
        </w:rPr>
        <w:t>ony</w:t>
      </w:r>
      <w:r w:rsidR="00366C97">
        <w:rPr>
          <w:rFonts w:ascii="Verdana" w:hAnsi="Verdana"/>
          <w:sz w:val="20"/>
          <w:szCs w:val="20"/>
        </w:rPr>
        <w:t>;</w:t>
      </w:r>
    </w:p>
    <w:p w14:paraId="3B856361" w14:textId="77777777" w:rsidR="004842B3" w:rsidRPr="00E50420" w:rsidRDefault="004842B3" w:rsidP="008A2BE1">
      <w:pPr>
        <w:pStyle w:val="Akapitzlist"/>
        <w:numPr>
          <w:ilvl w:val="0"/>
          <w:numId w:val="29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promotorzy,</w:t>
      </w:r>
      <w:r w:rsidR="003F057D">
        <w:rPr>
          <w:rFonts w:ascii="Verdana" w:hAnsi="Verdana"/>
          <w:sz w:val="20"/>
          <w:szCs w:val="20"/>
        </w:rPr>
        <w:t xml:space="preserve"> co </w:t>
      </w:r>
      <w:r w:rsidRPr="00E50420">
        <w:rPr>
          <w:rFonts w:ascii="Verdana" w:hAnsi="Verdana"/>
          <w:sz w:val="20"/>
          <w:szCs w:val="20"/>
        </w:rPr>
        <w:t>do których w szczególnie uzasadnionych przypadkach wystąpi o zastosowanie procedury Dziekan lub Przewodniczący.</w:t>
      </w:r>
    </w:p>
    <w:p w14:paraId="07425117" w14:textId="1BB03EE2" w:rsidR="004842B3" w:rsidRPr="00E50420" w:rsidRDefault="004842B3" w:rsidP="0073772E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lastRenderedPageBreak/>
        <w:t xml:space="preserve">W razie otrzymania pozytywnej oceny w rezultacie procesu monitorowania prawidłowości dyplomowania oraz niezaistnienia okoliczności wymienionych w ust. </w:t>
      </w:r>
      <w:r w:rsidR="00366C97">
        <w:rPr>
          <w:rFonts w:ascii="Verdana" w:hAnsi="Verdana"/>
          <w:sz w:val="20"/>
          <w:szCs w:val="20"/>
        </w:rPr>
        <w:t>1</w:t>
      </w:r>
      <w:r w:rsidR="00404BDF">
        <w:rPr>
          <w:rFonts w:ascii="Verdana" w:hAnsi="Verdana"/>
          <w:sz w:val="20"/>
          <w:szCs w:val="20"/>
        </w:rPr>
        <w:t xml:space="preserve"> pkt 3 i 4</w:t>
      </w:r>
      <w:r w:rsidRPr="00E50420">
        <w:rPr>
          <w:rFonts w:ascii="Verdana" w:hAnsi="Verdana"/>
          <w:sz w:val="20"/>
          <w:szCs w:val="20"/>
        </w:rPr>
        <w:t>, promotor może zostać ponownie poddany przedmiotowej procedurze po upływie</w:t>
      </w:r>
      <w:r w:rsidR="00602FC4">
        <w:rPr>
          <w:rFonts w:ascii="Verdana" w:hAnsi="Verdana"/>
          <w:sz w:val="20"/>
          <w:szCs w:val="20"/>
        </w:rPr>
        <w:t xml:space="preserve"> dwóch lat</w:t>
      </w:r>
      <w:r w:rsidRPr="00E50420">
        <w:rPr>
          <w:rFonts w:ascii="Verdana" w:hAnsi="Verdana"/>
          <w:sz w:val="20"/>
          <w:szCs w:val="20"/>
        </w:rPr>
        <w:t xml:space="preserve"> akademicki</w:t>
      </w:r>
      <w:r w:rsidR="00602FC4">
        <w:rPr>
          <w:rFonts w:ascii="Verdana" w:hAnsi="Verdana"/>
          <w:sz w:val="20"/>
          <w:szCs w:val="20"/>
        </w:rPr>
        <w:t>ch</w:t>
      </w:r>
      <w:r w:rsidRPr="00E50420">
        <w:rPr>
          <w:rFonts w:ascii="Verdana" w:hAnsi="Verdana"/>
          <w:sz w:val="20"/>
          <w:szCs w:val="20"/>
        </w:rPr>
        <w:t>.</w:t>
      </w:r>
    </w:p>
    <w:p w14:paraId="162D9276" w14:textId="27F80C5A" w:rsidR="004842B3" w:rsidRPr="00E50420" w:rsidRDefault="004842B3" w:rsidP="008C193C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Procedurę monitorowania prawidłowości procesu dyplomowania </w:t>
      </w:r>
      <w:r w:rsidR="00602FC4">
        <w:rPr>
          <w:rFonts w:ascii="Verdana" w:hAnsi="Verdana"/>
          <w:sz w:val="20"/>
          <w:szCs w:val="20"/>
        </w:rPr>
        <w:t>przez</w:t>
      </w:r>
      <w:r w:rsidRPr="00E50420">
        <w:rPr>
          <w:rFonts w:ascii="Verdana" w:hAnsi="Verdana"/>
          <w:sz w:val="20"/>
          <w:szCs w:val="20"/>
        </w:rPr>
        <w:t xml:space="preserve"> danego promotora przeprowadza Przewodniczący lub członek Zespołu. Dla realizacji swoich zadań osoba monitorująca uzyskuje w niezbędnym zakresie dostęp do</w:t>
      </w:r>
      <w:r w:rsidR="00366C97">
        <w:rPr>
          <w:rFonts w:ascii="Verdana" w:hAnsi="Verdana"/>
          <w:sz w:val="20"/>
          <w:szCs w:val="20"/>
        </w:rPr>
        <w:t xml:space="preserve"> danych wygenerowanych z</w:t>
      </w:r>
      <w:r w:rsidRPr="00E50420">
        <w:rPr>
          <w:rFonts w:ascii="Verdana" w:hAnsi="Verdana"/>
          <w:sz w:val="20"/>
          <w:szCs w:val="20"/>
        </w:rPr>
        <w:t xml:space="preserve"> systemu APD.</w:t>
      </w:r>
    </w:p>
    <w:p w14:paraId="6D5867B2" w14:textId="77777777" w:rsidR="004842B3" w:rsidRPr="00E50420" w:rsidRDefault="004842B3" w:rsidP="008C193C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Monitorowanie prawidłowości procesu dyplomowania obejmuje:</w:t>
      </w:r>
    </w:p>
    <w:p w14:paraId="738F05A8" w14:textId="6B40B2F2" w:rsidR="004842B3" w:rsidRPr="00E50420" w:rsidRDefault="004842B3" w:rsidP="00404BDF">
      <w:pPr>
        <w:pStyle w:val="Akapitzlist"/>
        <w:numPr>
          <w:ilvl w:val="0"/>
          <w:numId w:val="35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analizę reprezentatywnej liczby wypromowanych przez promotora prac dyplomowych</w:t>
      </w:r>
      <w:r w:rsidR="00E63A41">
        <w:rPr>
          <w:rFonts w:ascii="Verdana" w:hAnsi="Verdana"/>
          <w:sz w:val="20"/>
          <w:szCs w:val="20"/>
        </w:rPr>
        <w:t>;</w:t>
      </w:r>
    </w:p>
    <w:p w14:paraId="50D8F0BF" w14:textId="13087713" w:rsidR="004842B3" w:rsidRPr="00E50420" w:rsidRDefault="004842B3" w:rsidP="00404BDF">
      <w:pPr>
        <w:pStyle w:val="Akapitzlist"/>
        <w:numPr>
          <w:ilvl w:val="0"/>
          <w:numId w:val="35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analizę korzystania przez promotora z ustaleń poczynionych przez system </w:t>
      </w:r>
      <w:proofErr w:type="spellStart"/>
      <w:r w:rsidRPr="00E50420">
        <w:rPr>
          <w:rFonts w:ascii="Verdana" w:hAnsi="Verdana"/>
          <w:sz w:val="20"/>
          <w:szCs w:val="20"/>
        </w:rPr>
        <w:t>antyplagiatowy</w:t>
      </w:r>
      <w:proofErr w:type="spellEnd"/>
      <w:r w:rsidR="00E63A41">
        <w:rPr>
          <w:rFonts w:ascii="Verdana" w:hAnsi="Verdana"/>
          <w:sz w:val="20"/>
          <w:szCs w:val="20"/>
        </w:rPr>
        <w:t>;</w:t>
      </w:r>
    </w:p>
    <w:p w14:paraId="2D98ACD3" w14:textId="3CDDD9CF" w:rsidR="004842B3" w:rsidRPr="00E50420" w:rsidRDefault="004842B3" w:rsidP="00404BDF">
      <w:pPr>
        <w:pStyle w:val="Akapitzlist"/>
        <w:numPr>
          <w:ilvl w:val="0"/>
          <w:numId w:val="35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analizę recenzji prac dyplomowych</w:t>
      </w:r>
      <w:r w:rsidR="00E63A41">
        <w:rPr>
          <w:rFonts w:ascii="Verdana" w:hAnsi="Verdana"/>
          <w:sz w:val="20"/>
          <w:szCs w:val="20"/>
        </w:rPr>
        <w:t>;</w:t>
      </w:r>
    </w:p>
    <w:p w14:paraId="552AE189" w14:textId="77777777" w:rsidR="004842B3" w:rsidRPr="00E50420" w:rsidRDefault="004842B3" w:rsidP="00404BDF">
      <w:pPr>
        <w:pStyle w:val="Akapitzlist"/>
        <w:numPr>
          <w:ilvl w:val="0"/>
          <w:numId w:val="35"/>
        </w:numPr>
        <w:spacing w:after="0" w:line="240" w:lineRule="auto"/>
        <w:ind w:left="1560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monitorowanie prawidłowości przeprowadzania egzaminów dyplomowych.</w:t>
      </w:r>
    </w:p>
    <w:p w14:paraId="691B182A" w14:textId="77777777" w:rsidR="004842B3" w:rsidRPr="00E50420" w:rsidRDefault="004842B3" w:rsidP="008C193C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Analiza prac dyplomowych dotyczy tematu pracy, zgodności treści pracy z jej tytułem, struktury pracy, opanowania przez dyplomanta warsztatu naukowego i zakresu wykorzystanej literatury. </w:t>
      </w:r>
    </w:p>
    <w:p w14:paraId="4F7AE377" w14:textId="77777777" w:rsidR="004842B3" w:rsidRPr="00E50420" w:rsidRDefault="004842B3" w:rsidP="008C193C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Analiza korzystania przez promotora z ustaleń poczynionych przez system </w:t>
      </w:r>
      <w:proofErr w:type="spellStart"/>
      <w:r w:rsidRPr="00E50420">
        <w:rPr>
          <w:rFonts w:ascii="Verdana" w:hAnsi="Verdana"/>
          <w:sz w:val="20"/>
          <w:szCs w:val="20"/>
        </w:rPr>
        <w:t>antyplagiatowy</w:t>
      </w:r>
      <w:proofErr w:type="spellEnd"/>
      <w:r w:rsidRPr="00E50420">
        <w:rPr>
          <w:rFonts w:ascii="Verdana" w:hAnsi="Verdana"/>
          <w:sz w:val="20"/>
          <w:szCs w:val="20"/>
        </w:rPr>
        <w:t xml:space="preserve"> obejmuje badanie reakcji promotora na ustalenia wskazujące na możliwość popełnienia plagiatu przez dyplomanta oraz ustalenie liczby prac, które po ostatecznym przeprowadzeniu procedury </w:t>
      </w:r>
      <w:proofErr w:type="spellStart"/>
      <w:r w:rsidRPr="00E50420">
        <w:rPr>
          <w:rFonts w:ascii="Verdana" w:hAnsi="Verdana"/>
          <w:sz w:val="20"/>
          <w:szCs w:val="20"/>
        </w:rPr>
        <w:t>antyplagiatowej</w:t>
      </w:r>
      <w:proofErr w:type="spellEnd"/>
      <w:r w:rsidRPr="00E50420">
        <w:rPr>
          <w:rFonts w:ascii="Verdana" w:hAnsi="Verdana"/>
          <w:sz w:val="20"/>
          <w:szCs w:val="20"/>
        </w:rPr>
        <w:t xml:space="preserve"> zostały uznane za naruszające przepisy dotyczące poszanowania prawa autorskiego lub prawa własności intelektualnej. </w:t>
      </w:r>
    </w:p>
    <w:p w14:paraId="38752EC3" w14:textId="7127FF9F" w:rsidR="004842B3" w:rsidRPr="00E50420" w:rsidRDefault="004842B3" w:rsidP="008C193C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 Analiza recenzji obejmuje badanie stopnia ich </w:t>
      </w:r>
      <w:r w:rsidR="006F34B8">
        <w:rPr>
          <w:rFonts w:ascii="Verdana" w:hAnsi="Verdana"/>
          <w:sz w:val="20"/>
          <w:szCs w:val="20"/>
        </w:rPr>
        <w:t>odniesienia się</w:t>
      </w:r>
      <w:r w:rsidRPr="00E50420">
        <w:rPr>
          <w:rFonts w:ascii="Verdana" w:hAnsi="Verdana"/>
          <w:sz w:val="20"/>
          <w:szCs w:val="20"/>
        </w:rPr>
        <w:t xml:space="preserve"> do danej pracy dyplomowej oraz  zaistnienia znaczących rozbieżności w ocenach wystawionych przez promotora i recenzenta (wynoszącej co najmniej 1,5 stopnia). Analizie podlegają recenzje sporządzone zarówno przez promotora, jak i recenzenta. Osoba monitorująca może zwrócić się do tych osób z pisemną prośbą o wyjaśnienie przyczyn wystąpienia wskazanych rozbieżności.</w:t>
      </w:r>
    </w:p>
    <w:p w14:paraId="028FC337" w14:textId="77777777" w:rsidR="004842B3" w:rsidRPr="00600A38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600A38">
        <w:rPr>
          <w:rFonts w:ascii="Verdana" w:hAnsi="Verdana"/>
          <w:sz w:val="20"/>
          <w:szCs w:val="20"/>
        </w:rPr>
        <w:t>Po zakończeniu procedury monitorowania prawidłowości procesu dyplomowania osoba monitorująca formułuje propozycję pozytywnej lub negatywnej oceny promotora wraz z uzasadnieniem.</w:t>
      </w:r>
    </w:p>
    <w:p w14:paraId="6040B652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Ocena pozytywna nie wymaga uzasadnienia.</w:t>
      </w:r>
    </w:p>
    <w:p w14:paraId="2D9F617A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W uzasadnieniu oceny negatywnej należy szczegółowo wyjaśnić motywy przyjętej oceny. </w:t>
      </w:r>
    </w:p>
    <w:p w14:paraId="566B4F33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Propozycję oceny przedstawioną przez osobę monitorującą akceptuje lub odrzuca Zespół. O posiedzeniu zespołu w sprawie oceny danego promotora zawiadamiany jest bezpośredni przełożony promotora, który ma prawo brać udział w posiedzeniu Zespołu. Odrzucenie propozycji wymaga sformułowania oceny przez Zespól. O ocenie niezwłocznie informowany jest promotor.</w:t>
      </w:r>
    </w:p>
    <w:p w14:paraId="6DCA351C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 W razie otrzymania negatywnej oceny, promotor ma prawo  w terminie 14 dni złożyć do Zespołu wniosek o ponowne rozpoznanie sprawy. Wniosek taki podlega niezwłocznemu rozpatrzeniu.</w:t>
      </w:r>
    </w:p>
    <w:p w14:paraId="01646E5C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W przypadku negatywnego wyniku procedury monitorowania prawidłowości procesu dyplomowania Zespół może:</w:t>
      </w:r>
    </w:p>
    <w:p w14:paraId="04EA6437" w14:textId="2A0E12CA" w:rsidR="004842B3" w:rsidRPr="00E50420" w:rsidRDefault="004842B3" w:rsidP="00C44FAD">
      <w:pPr>
        <w:pStyle w:val="Akapitzlist"/>
        <w:numPr>
          <w:ilvl w:val="0"/>
          <w:numId w:val="36"/>
        </w:numPr>
        <w:spacing w:after="0" w:line="240" w:lineRule="auto"/>
        <w:ind w:left="1418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sformułować zalecenia dotyczące prowadzenia procesu dyplomowania wraz ze zobowiązaniem </w:t>
      </w:r>
      <w:r w:rsidR="00600A38">
        <w:rPr>
          <w:rFonts w:ascii="Verdana" w:hAnsi="Verdana"/>
          <w:sz w:val="20"/>
          <w:szCs w:val="20"/>
        </w:rPr>
        <w:t>promotora</w:t>
      </w:r>
      <w:r w:rsidRPr="00E50420">
        <w:rPr>
          <w:rFonts w:ascii="Verdana" w:hAnsi="Verdana"/>
          <w:sz w:val="20"/>
          <w:szCs w:val="20"/>
        </w:rPr>
        <w:t xml:space="preserve"> lub egzaminatora do złożenia pisemnego sprawozdania z ich wprowadzenia</w:t>
      </w:r>
      <w:r w:rsidR="00C44FAD">
        <w:rPr>
          <w:rFonts w:ascii="Verdana" w:hAnsi="Verdana"/>
          <w:sz w:val="20"/>
          <w:szCs w:val="20"/>
        </w:rPr>
        <w:t>;</w:t>
      </w:r>
    </w:p>
    <w:p w14:paraId="2F134C94" w14:textId="77777777" w:rsidR="004842B3" w:rsidRPr="00E50420" w:rsidRDefault="004842B3" w:rsidP="00C44FAD">
      <w:pPr>
        <w:pStyle w:val="Akapitzlist"/>
        <w:numPr>
          <w:ilvl w:val="0"/>
          <w:numId w:val="36"/>
        </w:numPr>
        <w:spacing w:after="0" w:line="240" w:lineRule="auto"/>
        <w:ind w:left="1418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złożyć do Władz Wydziału wniosek o odebranie promotorowi prawa do realizowania procesu dyplomowania.</w:t>
      </w:r>
    </w:p>
    <w:p w14:paraId="126D8A64" w14:textId="77777777" w:rsidR="004842B3" w:rsidRPr="00E50420" w:rsidRDefault="004842B3" w:rsidP="00532CBE">
      <w:pPr>
        <w:pStyle w:val="Akapitzlist"/>
        <w:numPr>
          <w:ilvl w:val="0"/>
          <w:numId w:val="12"/>
        </w:numPr>
        <w:spacing w:after="0" w:line="240" w:lineRule="auto"/>
        <w:ind w:left="1134" w:right="706" w:hanging="567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W przypadku rażącego naruszania obowiązujących na Wydziale standardów jakości kształcenia przez promotora Zespół może wystąpić do Dziekana z wnioskiem o skorzystanie z uprawnień przysługujących mu jako kierownikowi podstawowej jednostki organizacyjnej uczelni w celu zapewnienia odpowiedniej jakości prowadzonych na Wydziale zajęć.</w:t>
      </w:r>
    </w:p>
    <w:p w14:paraId="0F62D07F" w14:textId="77777777" w:rsidR="004842B3" w:rsidRDefault="004842B3" w:rsidP="00D06752">
      <w:pPr>
        <w:spacing w:after="0" w:line="240" w:lineRule="auto"/>
        <w:ind w:left="66" w:right="706" w:hanging="142"/>
        <w:rPr>
          <w:rFonts w:ascii="Verdana" w:hAnsi="Verdana"/>
          <w:b/>
          <w:sz w:val="20"/>
          <w:szCs w:val="20"/>
        </w:rPr>
      </w:pPr>
    </w:p>
    <w:p w14:paraId="60EE074A" w14:textId="624037AE" w:rsidR="006A199D" w:rsidRDefault="006A199D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§ </w:t>
      </w:r>
      <w:r w:rsidR="00C40B4E">
        <w:rPr>
          <w:rFonts w:ascii="Verdana" w:hAnsi="Verdana"/>
          <w:b/>
          <w:sz w:val="20"/>
          <w:szCs w:val="20"/>
        </w:rPr>
        <w:t>5</w:t>
      </w:r>
    </w:p>
    <w:p w14:paraId="10583092" w14:textId="01CF3ABC" w:rsidR="006A199D" w:rsidRPr="006A199D" w:rsidRDefault="006A199D" w:rsidP="00D06752">
      <w:pPr>
        <w:spacing w:after="0" w:line="240" w:lineRule="auto"/>
        <w:ind w:left="426" w:right="706" w:hanging="142"/>
        <w:jc w:val="center"/>
        <w:rPr>
          <w:rFonts w:ascii="Verdana" w:hAnsi="Verdana"/>
          <w:bCs/>
          <w:strike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Monitorowanie</w:t>
      </w:r>
      <w:r w:rsidRPr="004F33F4">
        <w:rPr>
          <w:rFonts w:ascii="Verdana" w:hAnsi="Verdana"/>
          <w:b/>
          <w:bCs/>
          <w:sz w:val="20"/>
          <w:szCs w:val="20"/>
        </w:rPr>
        <w:t xml:space="preserve"> i analiza </w:t>
      </w:r>
      <w:r w:rsidR="00112261">
        <w:rPr>
          <w:rFonts w:ascii="Verdana" w:hAnsi="Verdana"/>
          <w:b/>
          <w:bCs/>
          <w:sz w:val="20"/>
          <w:szCs w:val="20"/>
        </w:rPr>
        <w:t>ankiet pracowniczych</w:t>
      </w:r>
      <w:r>
        <w:rPr>
          <w:rFonts w:ascii="Verdana" w:hAnsi="Verdana"/>
          <w:sz w:val="20"/>
          <w:szCs w:val="20"/>
        </w:rPr>
        <w:t xml:space="preserve">  </w:t>
      </w:r>
    </w:p>
    <w:p w14:paraId="224C0E42" w14:textId="77777777" w:rsidR="006A199D" w:rsidRPr="006A199D" w:rsidRDefault="006A199D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5517524D" w14:textId="787A52C4" w:rsidR="006A199D" w:rsidRPr="00C26B03" w:rsidRDefault="006A199D" w:rsidP="00C17A7E">
      <w:pPr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bCs/>
          <w:sz w:val="20"/>
          <w:szCs w:val="20"/>
        </w:rPr>
      </w:pPr>
      <w:r w:rsidRPr="00C26B03">
        <w:rPr>
          <w:rFonts w:ascii="Verdana" w:hAnsi="Verdana"/>
          <w:sz w:val="20"/>
          <w:szCs w:val="20"/>
        </w:rPr>
        <w:t xml:space="preserve">Wzór </w:t>
      </w:r>
      <w:r w:rsidR="0009006A" w:rsidRPr="00C26B03">
        <w:rPr>
          <w:rFonts w:ascii="Verdana" w:hAnsi="Verdana"/>
          <w:sz w:val="20"/>
          <w:szCs w:val="20"/>
        </w:rPr>
        <w:t xml:space="preserve">ankiety </w:t>
      </w:r>
      <w:r w:rsidR="00C26B03" w:rsidRPr="00C26B03">
        <w:rPr>
          <w:rFonts w:ascii="Verdana" w:hAnsi="Verdana"/>
          <w:sz w:val="20"/>
          <w:szCs w:val="20"/>
        </w:rPr>
        <w:t>pracowniczej</w:t>
      </w:r>
      <w:r w:rsidR="0009006A" w:rsidRPr="00C26B03">
        <w:rPr>
          <w:rFonts w:ascii="Verdana" w:hAnsi="Verdana"/>
          <w:sz w:val="20"/>
          <w:szCs w:val="20"/>
        </w:rPr>
        <w:t xml:space="preserve"> określa odrębne zarządzenie</w:t>
      </w:r>
      <w:r w:rsidR="00602FC4">
        <w:rPr>
          <w:rFonts w:ascii="Verdana" w:hAnsi="Verdana"/>
          <w:sz w:val="20"/>
          <w:szCs w:val="20"/>
        </w:rPr>
        <w:t xml:space="preserve"> Dziekana</w:t>
      </w:r>
      <w:r w:rsidRPr="00C26B03">
        <w:rPr>
          <w:rFonts w:ascii="Verdana" w:hAnsi="Verdana"/>
          <w:sz w:val="20"/>
          <w:szCs w:val="20"/>
        </w:rPr>
        <w:t>.</w:t>
      </w:r>
    </w:p>
    <w:p w14:paraId="3DBCE61D" w14:textId="1A9529FE" w:rsidR="00FB785C" w:rsidRPr="00FB785C" w:rsidRDefault="004A27D4" w:rsidP="00C17A7E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FB785C">
        <w:rPr>
          <w:rFonts w:ascii="Verdana" w:hAnsi="Verdana"/>
          <w:bCs/>
          <w:color w:val="000000" w:themeColor="text1"/>
          <w:sz w:val="20"/>
          <w:szCs w:val="20"/>
        </w:rPr>
        <w:lastRenderedPageBreak/>
        <w:t>Ankiety pracowni</w:t>
      </w:r>
      <w:r w:rsidR="002F3FC0">
        <w:rPr>
          <w:rFonts w:ascii="Verdana" w:hAnsi="Verdana"/>
          <w:bCs/>
          <w:color w:val="000000" w:themeColor="text1"/>
          <w:sz w:val="20"/>
          <w:szCs w:val="20"/>
        </w:rPr>
        <w:t>cze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 służą ocenie procesu dydaktycznego, organizacji zajęć</w:t>
      </w:r>
      <w:r w:rsidR="0080109D"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>zaangażowani</w:t>
      </w:r>
      <w:r w:rsidR="0080109D" w:rsidRPr="00FB785C">
        <w:rPr>
          <w:rFonts w:ascii="Verdana" w:hAnsi="Verdana"/>
          <w:bCs/>
          <w:color w:val="000000" w:themeColor="text1"/>
          <w:sz w:val="20"/>
          <w:szCs w:val="20"/>
        </w:rPr>
        <w:t>u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 studentów</w:t>
      </w:r>
      <w:r w:rsidR="00FB785C"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>zebrani</w:t>
      </w:r>
      <w:r w:rsidR="0080109D" w:rsidRPr="00FB785C">
        <w:rPr>
          <w:rFonts w:ascii="Verdana" w:hAnsi="Verdana"/>
          <w:bCs/>
          <w:color w:val="000000" w:themeColor="text1"/>
          <w:sz w:val="20"/>
          <w:szCs w:val="20"/>
        </w:rPr>
        <w:t>u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 informacji umożliwiających doskonalenie programów nauczania, metod dydaktycznych</w:t>
      </w:r>
      <w:r w:rsidR="00FB785C" w:rsidRPr="00FB785C"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 warunków organizacyjnych zajęć</w:t>
      </w:r>
      <w:r w:rsidR="00FB785C" w:rsidRPr="00FB785C">
        <w:rPr>
          <w:rFonts w:ascii="Verdana" w:hAnsi="Verdana"/>
          <w:bCs/>
          <w:color w:val="000000" w:themeColor="text1"/>
          <w:sz w:val="20"/>
          <w:szCs w:val="20"/>
        </w:rPr>
        <w:t xml:space="preserve"> oraz doskonalenia funkcjonowania Wydziału</w:t>
      </w:r>
      <w:r w:rsidRPr="00FB785C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14:paraId="19228D34" w14:textId="010FA66B" w:rsidR="00672FF4" w:rsidRPr="00243A5D" w:rsidRDefault="004A27D4" w:rsidP="00C17A7E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Wypełnione ankiety </w:t>
      </w:r>
      <w:r w:rsidR="00672FF4"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pracownicze </w:t>
      </w:r>
      <w:r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przekazywane są </w:t>
      </w:r>
      <w:r w:rsidR="0080109D" w:rsidRPr="00672FF4">
        <w:rPr>
          <w:rFonts w:ascii="Verdana" w:hAnsi="Verdana"/>
          <w:bCs/>
          <w:color w:val="000000" w:themeColor="text1"/>
          <w:sz w:val="20"/>
          <w:szCs w:val="20"/>
        </w:rPr>
        <w:t>K</w:t>
      </w:r>
      <w:r w:rsidRPr="00672FF4">
        <w:rPr>
          <w:rFonts w:ascii="Verdana" w:hAnsi="Verdana"/>
          <w:bCs/>
          <w:color w:val="000000" w:themeColor="text1"/>
          <w:sz w:val="20"/>
          <w:szCs w:val="20"/>
        </w:rPr>
        <w:t>oordynator</w:t>
      </w:r>
      <w:r w:rsidR="00672FF4">
        <w:rPr>
          <w:rFonts w:ascii="Verdana" w:hAnsi="Verdana"/>
          <w:bCs/>
          <w:color w:val="000000" w:themeColor="text1"/>
          <w:sz w:val="20"/>
          <w:szCs w:val="20"/>
        </w:rPr>
        <w:t>owi</w:t>
      </w:r>
      <w:r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80109D" w:rsidRPr="00672FF4">
        <w:rPr>
          <w:rFonts w:ascii="Verdana" w:hAnsi="Verdana"/>
          <w:bCs/>
          <w:color w:val="000000" w:themeColor="text1"/>
          <w:sz w:val="20"/>
          <w:szCs w:val="20"/>
        </w:rPr>
        <w:t>w</w:t>
      </w:r>
      <w:r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 terminie </w:t>
      </w:r>
      <w:r w:rsidR="00FB785C" w:rsidRPr="00672FF4">
        <w:rPr>
          <w:rFonts w:ascii="Verdana" w:hAnsi="Verdana"/>
          <w:bCs/>
          <w:color w:val="000000" w:themeColor="text1"/>
          <w:sz w:val="20"/>
          <w:szCs w:val="20"/>
        </w:rPr>
        <w:t xml:space="preserve">30 dni od </w:t>
      </w:r>
      <w:r w:rsidR="00FB785C" w:rsidRPr="00243A5D">
        <w:rPr>
          <w:rFonts w:ascii="Verdana" w:hAnsi="Verdana"/>
          <w:bCs/>
          <w:color w:val="000000" w:themeColor="text1"/>
          <w:sz w:val="20"/>
          <w:szCs w:val="20"/>
        </w:rPr>
        <w:t>zakończenia</w:t>
      </w:r>
      <w:r w:rsidRPr="00243A5D">
        <w:rPr>
          <w:rFonts w:ascii="Verdana" w:hAnsi="Verdana"/>
          <w:bCs/>
          <w:color w:val="000000" w:themeColor="text1"/>
          <w:sz w:val="20"/>
          <w:szCs w:val="20"/>
        </w:rPr>
        <w:t xml:space="preserve"> każdego semestru.</w:t>
      </w:r>
      <w:r w:rsidR="00672FF4" w:rsidRPr="00243A5D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81501E4" w14:textId="5DDCEF3E" w:rsidR="00672FF4" w:rsidRPr="00243A5D" w:rsidRDefault="00672FF4" w:rsidP="00C26F06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3A5D">
        <w:rPr>
          <w:rFonts w:ascii="Verdana" w:hAnsi="Verdana"/>
          <w:color w:val="000000" w:themeColor="text1"/>
          <w:sz w:val="20"/>
          <w:szCs w:val="20"/>
        </w:rPr>
        <w:t xml:space="preserve">Koordynator opracowuje wyniki ankiet pracowniczych w formie pisemnej i przekazuje </w:t>
      </w:r>
      <w:r w:rsidR="009479C4">
        <w:rPr>
          <w:rFonts w:ascii="Verdana" w:hAnsi="Verdana"/>
          <w:color w:val="000000" w:themeColor="text1"/>
          <w:sz w:val="20"/>
          <w:szCs w:val="20"/>
        </w:rPr>
        <w:t xml:space="preserve"> w ciągu 14 dni </w:t>
      </w:r>
      <w:r w:rsidRPr="00243A5D">
        <w:rPr>
          <w:rFonts w:ascii="Verdana" w:hAnsi="Verdana"/>
          <w:color w:val="000000" w:themeColor="text1"/>
          <w:sz w:val="20"/>
          <w:szCs w:val="20"/>
        </w:rPr>
        <w:t>Zespołowi ds. Oceny Jakości Kształcenia.</w:t>
      </w:r>
    </w:p>
    <w:p w14:paraId="4582095F" w14:textId="77777777" w:rsidR="00672FF4" w:rsidRPr="00243A5D" w:rsidRDefault="00672FF4" w:rsidP="00C26F06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3A5D">
        <w:rPr>
          <w:rFonts w:ascii="Verdana" w:hAnsi="Verdana"/>
          <w:bCs/>
          <w:color w:val="000000" w:themeColor="text1"/>
          <w:sz w:val="20"/>
          <w:szCs w:val="20"/>
        </w:rPr>
        <w:t>Zespół ds. Oceny Jakości Kształcenia przeprowadza analizę odpowiedzi udzielonych w ankietach pracowniczych (dalej: analiza odpowiedzi).</w:t>
      </w:r>
    </w:p>
    <w:p w14:paraId="52D67A30" w14:textId="77777777" w:rsidR="006B4F4E" w:rsidRPr="006B4F4E" w:rsidRDefault="00672FF4" w:rsidP="00C26F06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3A5D">
        <w:rPr>
          <w:rFonts w:ascii="Verdana" w:hAnsi="Verdana"/>
          <w:bCs/>
          <w:color w:val="000000" w:themeColor="text1"/>
          <w:sz w:val="20"/>
          <w:szCs w:val="20"/>
        </w:rPr>
        <w:t>Analiza odpowiedzi służy formułowaniu rekomendacji dotyczących zmian w programach nauczania oraz metod dydaktycznych i w szczególności wykorzystywana jest do:</w:t>
      </w:r>
    </w:p>
    <w:p w14:paraId="4D812A04" w14:textId="77777777" w:rsidR="00404524" w:rsidRPr="00404524" w:rsidRDefault="00672FF4" w:rsidP="00C26F06">
      <w:pPr>
        <w:pStyle w:val="Akapitzlist"/>
        <w:numPr>
          <w:ilvl w:val="0"/>
          <w:numId w:val="32"/>
        </w:numPr>
        <w:spacing w:after="0" w:line="240" w:lineRule="auto"/>
        <w:ind w:left="1418" w:right="706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4524">
        <w:rPr>
          <w:rFonts w:ascii="Verdana" w:hAnsi="Verdana"/>
          <w:bCs/>
          <w:color w:val="000000" w:themeColor="text1"/>
          <w:sz w:val="20"/>
          <w:szCs w:val="20"/>
        </w:rPr>
        <w:t>aktualizacji treści programowych i dostosowania ich do planowanych efektów uczenia się;</w:t>
      </w:r>
    </w:p>
    <w:p w14:paraId="3BA3B2C2" w14:textId="77777777" w:rsidR="00404524" w:rsidRPr="00404524" w:rsidRDefault="00672FF4" w:rsidP="00C26F06">
      <w:pPr>
        <w:pStyle w:val="Akapitzlist"/>
        <w:numPr>
          <w:ilvl w:val="0"/>
          <w:numId w:val="32"/>
        </w:numPr>
        <w:spacing w:after="0" w:line="240" w:lineRule="auto"/>
        <w:ind w:left="1418" w:right="706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4524">
        <w:rPr>
          <w:rFonts w:ascii="Verdana" w:hAnsi="Verdana"/>
          <w:bCs/>
          <w:color w:val="000000" w:themeColor="text1"/>
          <w:sz w:val="20"/>
          <w:szCs w:val="20"/>
        </w:rPr>
        <w:t>modyfikacji metod dydaktycznych w celu zwiększenia aktywności i zaangażowania studentów;</w:t>
      </w:r>
    </w:p>
    <w:p w14:paraId="57E69B1D" w14:textId="77777777" w:rsidR="00404524" w:rsidRPr="00404524" w:rsidRDefault="00672FF4" w:rsidP="00C26F06">
      <w:pPr>
        <w:pStyle w:val="Akapitzlist"/>
        <w:numPr>
          <w:ilvl w:val="0"/>
          <w:numId w:val="32"/>
        </w:numPr>
        <w:spacing w:after="0" w:line="240" w:lineRule="auto"/>
        <w:ind w:left="1418" w:right="706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4524">
        <w:rPr>
          <w:rFonts w:ascii="Verdana" w:hAnsi="Verdana"/>
          <w:bCs/>
          <w:color w:val="000000" w:themeColor="text1"/>
          <w:sz w:val="20"/>
          <w:szCs w:val="20"/>
        </w:rPr>
        <w:t>poprawy organizacji zajęć, w tym dostosowania liczebności grup i warunków technicznych;</w:t>
      </w:r>
    </w:p>
    <w:p w14:paraId="63ABE67B" w14:textId="77777777" w:rsidR="00404524" w:rsidRPr="00404524" w:rsidRDefault="00672FF4" w:rsidP="00C26F06">
      <w:pPr>
        <w:pStyle w:val="Akapitzlist"/>
        <w:numPr>
          <w:ilvl w:val="0"/>
          <w:numId w:val="32"/>
        </w:numPr>
        <w:spacing w:after="0" w:line="240" w:lineRule="auto"/>
        <w:ind w:left="1418" w:right="706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4524">
        <w:rPr>
          <w:rFonts w:ascii="Verdana" w:hAnsi="Verdana"/>
          <w:bCs/>
          <w:color w:val="000000" w:themeColor="text1"/>
          <w:sz w:val="20"/>
          <w:szCs w:val="20"/>
        </w:rPr>
        <w:t>monitorowania atmosfery zajęć i wzajemnego szacunku między studentami a prowadzącym;</w:t>
      </w:r>
    </w:p>
    <w:p w14:paraId="1374D997" w14:textId="329FEBB4" w:rsidR="00672FF4" w:rsidRPr="00404524" w:rsidRDefault="00672FF4" w:rsidP="00C26F06">
      <w:pPr>
        <w:pStyle w:val="Akapitzlist"/>
        <w:numPr>
          <w:ilvl w:val="0"/>
          <w:numId w:val="32"/>
        </w:numPr>
        <w:spacing w:after="0" w:line="240" w:lineRule="auto"/>
        <w:ind w:left="1418" w:right="706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04524">
        <w:rPr>
          <w:rFonts w:ascii="Verdana" w:hAnsi="Verdana"/>
          <w:bCs/>
          <w:color w:val="000000" w:themeColor="text1"/>
          <w:sz w:val="20"/>
          <w:szCs w:val="20"/>
        </w:rPr>
        <w:t>podejmowania decyzji administracyjnych związanych z jakością kształcenia na Wydziale.</w:t>
      </w:r>
    </w:p>
    <w:p w14:paraId="378B4D59" w14:textId="1FD188D5" w:rsidR="009479C4" w:rsidRPr="009479C4" w:rsidRDefault="009479C4" w:rsidP="00C26F06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Wnioski wynikające z analizy odpowiedzi sporządzane są w formie pisemnej i w ciągu 30 dni przedkładane Dziekanowi.</w:t>
      </w:r>
    </w:p>
    <w:p w14:paraId="0F767C0F" w14:textId="531FE9A2" w:rsidR="002F3FC0" w:rsidRPr="00243A5D" w:rsidRDefault="00EA4213" w:rsidP="00C26F06">
      <w:pPr>
        <w:pStyle w:val="Akapitzlist"/>
        <w:numPr>
          <w:ilvl w:val="0"/>
          <w:numId w:val="16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243A5D">
        <w:rPr>
          <w:rFonts w:ascii="Verdana" w:hAnsi="Verdana"/>
          <w:bCs/>
          <w:color w:val="000000" w:themeColor="text1"/>
          <w:sz w:val="20"/>
          <w:szCs w:val="20"/>
        </w:rPr>
        <w:t>Analiza odpowiedzi</w:t>
      </w:r>
      <w:r w:rsidR="00243A5D" w:rsidRPr="00243A5D">
        <w:rPr>
          <w:rFonts w:ascii="Verdana" w:hAnsi="Verdana"/>
          <w:bCs/>
          <w:color w:val="000000" w:themeColor="text1"/>
          <w:sz w:val="20"/>
          <w:szCs w:val="20"/>
        </w:rPr>
        <w:t xml:space="preserve">, w zakresie rekomendacji dotyczących istotnych zmian programowych lub organizacyjnych, </w:t>
      </w:r>
      <w:r w:rsidR="009479C4">
        <w:rPr>
          <w:rFonts w:ascii="Verdana" w:hAnsi="Verdana"/>
          <w:bCs/>
          <w:color w:val="000000" w:themeColor="text1"/>
          <w:sz w:val="20"/>
          <w:szCs w:val="20"/>
        </w:rPr>
        <w:t xml:space="preserve">w terminie wskazanym w ust. 7, </w:t>
      </w:r>
      <w:r w:rsidR="00243A5D" w:rsidRPr="00243A5D">
        <w:rPr>
          <w:rFonts w:ascii="Verdana" w:hAnsi="Verdana"/>
          <w:bCs/>
          <w:color w:val="000000" w:themeColor="text1"/>
          <w:sz w:val="20"/>
          <w:szCs w:val="20"/>
        </w:rPr>
        <w:t>jest przekazywana Zespołowi ds. Jakości Kształcenia. Może być również udostępniana zespołom odpowiedzialnym za opracowanie programów nauczania na poszczególnych kierunkach studiów.</w:t>
      </w:r>
    </w:p>
    <w:p w14:paraId="2938641A" w14:textId="4EDAFB95" w:rsidR="004A27D4" w:rsidRPr="004A27D4" w:rsidRDefault="004A27D4" w:rsidP="00D06752">
      <w:pPr>
        <w:spacing w:after="0" w:line="240" w:lineRule="auto"/>
        <w:ind w:left="360" w:right="706" w:hanging="142"/>
        <w:rPr>
          <w:rFonts w:ascii="Verdana" w:hAnsi="Verdana"/>
          <w:bCs/>
          <w:sz w:val="20"/>
          <w:szCs w:val="20"/>
        </w:rPr>
      </w:pPr>
    </w:p>
    <w:p w14:paraId="7D184C13" w14:textId="1E87B9B9" w:rsidR="004F33F4" w:rsidRDefault="004F33F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§ </w:t>
      </w:r>
      <w:r w:rsidR="008138D0">
        <w:rPr>
          <w:rFonts w:ascii="Verdana" w:hAnsi="Verdana"/>
          <w:b/>
          <w:sz w:val="20"/>
          <w:szCs w:val="20"/>
        </w:rPr>
        <w:t>7</w:t>
      </w:r>
    </w:p>
    <w:p w14:paraId="28210892" w14:textId="77777777" w:rsidR="00D543FA" w:rsidRDefault="00D543FA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 xml:space="preserve">Monitorowanie </w:t>
      </w:r>
      <w:r w:rsidR="004F33F4">
        <w:rPr>
          <w:rFonts w:ascii="Verdana" w:hAnsi="Verdana"/>
          <w:b/>
          <w:sz w:val="20"/>
          <w:szCs w:val="20"/>
        </w:rPr>
        <w:t>procesu</w:t>
      </w:r>
      <w:r w:rsidRPr="00E50420">
        <w:rPr>
          <w:rFonts w:ascii="Verdana" w:hAnsi="Verdana"/>
          <w:b/>
          <w:sz w:val="20"/>
          <w:szCs w:val="20"/>
        </w:rPr>
        <w:t xml:space="preserve"> hospitacji zajęć</w:t>
      </w:r>
    </w:p>
    <w:p w14:paraId="7AB8497C" w14:textId="77777777" w:rsidR="007921B4" w:rsidRPr="00E50420" w:rsidRDefault="007921B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0AE81BAD" w14:textId="77777777" w:rsidR="00D543FA" w:rsidRPr="00175630" w:rsidRDefault="00DF4978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zasady hospitacji określa właściwe zarządzenie Rektora UWr. </w:t>
      </w:r>
      <w:r w:rsidR="00D543FA" w:rsidRPr="00E50420">
        <w:rPr>
          <w:rFonts w:ascii="Verdana" w:hAnsi="Verdana"/>
          <w:sz w:val="20"/>
          <w:szCs w:val="20"/>
        </w:rPr>
        <w:t xml:space="preserve">Wzór formularza hospitacji zajęć określa Załącznik nr </w:t>
      </w:r>
      <w:r w:rsidR="000B2B95">
        <w:rPr>
          <w:rFonts w:ascii="Verdana" w:hAnsi="Verdana"/>
          <w:sz w:val="20"/>
          <w:szCs w:val="20"/>
        </w:rPr>
        <w:t>2</w:t>
      </w:r>
      <w:r w:rsidR="0083485E" w:rsidRPr="00E50420">
        <w:rPr>
          <w:rFonts w:ascii="Verdana" w:hAnsi="Verdana"/>
          <w:sz w:val="20"/>
          <w:szCs w:val="20"/>
        </w:rPr>
        <w:t xml:space="preserve"> </w:t>
      </w:r>
      <w:r w:rsidR="00D543FA" w:rsidRPr="00E50420">
        <w:rPr>
          <w:rFonts w:ascii="Verdana" w:hAnsi="Verdana"/>
          <w:sz w:val="20"/>
          <w:szCs w:val="20"/>
        </w:rPr>
        <w:t>do niniejszego Zarządzenia.</w:t>
      </w:r>
      <w:r w:rsidR="006C72CD" w:rsidRPr="00E50420">
        <w:rPr>
          <w:rFonts w:ascii="Verdana" w:hAnsi="Verdana"/>
          <w:sz w:val="20"/>
          <w:szCs w:val="20"/>
        </w:rPr>
        <w:t xml:space="preserve"> Wyjątkowo hospitacje mogą być </w:t>
      </w:r>
      <w:r w:rsidR="006C72CD" w:rsidRPr="00175630">
        <w:rPr>
          <w:rFonts w:ascii="Verdana" w:hAnsi="Verdana"/>
          <w:sz w:val="20"/>
          <w:szCs w:val="20"/>
        </w:rPr>
        <w:t xml:space="preserve">przeprowadzone również w innej formie. Decyzje w tym zakresie podejmuje Przewodniczący Zespołu. </w:t>
      </w:r>
    </w:p>
    <w:p w14:paraId="057A789E" w14:textId="77777777" w:rsidR="00E402AD" w:rsidRPr="009A4230" w:rsidRDefault="00D543FA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175630">
        <w:rPr>
          <w:rFonts w:ascii="Verdana" w:hAnsi="Verdana"/>
          <w:sz w:val="20"/>
          <w:szCs w:val="20"/>
        </w:rPr>
        <w:t>Obligatoryjne hospitacje zajęć przeprowadza się</w:t>
      </w:r>
      <w:r w:rsidR="00AA2EA7" w:rsidRPr="00175630">
        <w:rPr>
          <w:rFonts w:ascii="Verdana" w:hAnsi="Verdana"/>
          <w:sz w:val="20"/>
          <w:szCs w:val="20"/>
        </w:rPr>
        <w:t xml:space="preserve"> co najmniej raz w roku akademickim</w:t>
      </w:r>
      <w:r w:rsidR="003244B1" w:rsidRPr="00175630">
        <w:rPr>
          <w:rFonts w:ascii="Verdana" w:hAnsi="Verdana"/>
          <w:sz w:val="20"/>
          <w:szCs w:val="20"/>
        </w:rPr>
        <w:t xml:space="preserve"> </w:t>
      </w:r>
      <w:r w:rsidR="0083485E" w:rsidRPr="009A4230">
        <w:rPr>
          <w:rFonts w:ascii="Verdana" w:hAnsi="Verdana"/>
          <w:sz w:val="20"/>
          <w:szCs w:val="20"/>
        </w:rPr>
        <w:t>stos</w:t>
      </w:r>
      <w:r w:rsidR="00E402AD" w:rsidRPr="009A4230">
        <w:rPr>
          <w:rFonts w:ascii="Verdana" w:hAnsi="Verdana"/>
          <w:sz w:val="20"/>
          <w:szCs w:val="20"/>
        </w:rPr>
        <w:t xml:space="preserve">ując </w:t>
      </w:r>
      <w:r w:rsidR="0083485E" w:rsidRPr="009A4230">
        <w:rPr>
          <w:rFonts w:ascii="Verdana" w:hAnsi="Verdana"/>
          <w:sz w:val="20"/>
          <w:szCs w:val="20"/>
        </w:rPr>
        <w:t>następujące zasady:</w:t>
      </w:r>
    </w:p>
    <w:p w14:paraId="58049B0C" w14:textId="43BCF413" w:rsidR="006B4F4E" w:rsidRDefault="0083485E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9A4230">
        <w:rPr>
          <w:rFonts w:ascii="Verdana" w:hAnsi="Verdana"/>
          <w:sz w:val="20"/>
          <w:szCs w:val="20"/>
        </w:rPr>
        <w:t xml:space="preserve">co najmniej raz w roku należy hospitować zajęcia prowadzone przez doktoranta, uwzględniając wskazane przez kierownika kolegium szkoły doktorskiej zajęcia prowadzone przez doktorantów w ramach praktyki zawodowej; </w:t>
      </w:r>
    </w:p>
    <w:p w14:paraId="6A521EAB" w14:textId="77777777" w:rsidR="006B4F4E" w:rsidRDefault="0083485E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6B4F4E">
        <w:rPr>
          <w:rFonts w:ascii="Verdana" w:hAnsi="Verdana"/>
          <w:sz w:val="20"/>
          <w:szCs w:val="20"/>
        </w:rPr>
        <w:t>zaleca się co najmniej raz w roku hospitować zajęcia prowadzone przez osobę zatrudnioną czasowo na umowę o pracę lub umowę cywilno</w:t>
      </w:r>
      <w:r w:rsidR="00E402AD" w:rsidRPr="006B4F4E">
        <w:rPr>
          <w:rFonts w:ascii="Verdana" w:hAnsi="Verdana"/>
          <w:sz w:val="20"/>
          <w:szCs w:val="20"/>
        </w:rPr>
        <w:t>-</w:t>
      </w:r>
      <w:r w:rsidRPr="006B4F4E">
        <w:rPr>
          <w:rFonts w:ascii="Verdana" w:hAnsi="Verdana"/>
          <w:sz w:val="20"/>
          <w:szCs w:val="20"/>
        </w:rPr>
        <w:t xml:space="preserve">prawną; </w:t>
      </w:r>
    </w:p>
    <w:p w14:paraId="5A472D9A" w14:textId="77777777" w:rsidR="006B4F4E" w:rsidRDefault="0083485E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6B4F4E">
        <w:rPr>
          <w:rFonts w:ascii="Verdana" w:hAnsi="Verdana"/>
          <w:sz w:val="20"/>
          <w:szCs w:val="20"/>
        </w:rPr>
        <w:t xml:space="preserve">zajęcia prowadzone przez nowo zatrudnionego nauczyciela akademickiego podlegają hospitacji w pierwszym roku jego zatrudnienia; </w:t>
      </w:r>
    </w:p>
    <w:p w14:paraId="2AE02910" w14:textId="77777777" w:rsidR="006B4F4E" w:rsidRDefault="00231F92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6B4F4E">
        <w:rPr>
          <w:rFonts w:ascii="Verdana" w:hAnsi="Verdana"/>
          <w:sz w:val="20"/>
          <w:szCs w:val="20"/>
        </w:rPr>
        <w:t xml:space="preserve">należy </w:t>
      </w:r>
      <w:r w:rsidR="0083485E" w:rsidRPr="006B4F4E">
        <w:rPr>
          <w:rFonts w:ascii="Verdana" w:hAnsi="Verdana"/>
          <w:sz w:val="20"/>
          <w:szCs w:val="20"/>
        </w:rPr>
        <w:t xml:space="preserve">uwzględniać w planie hospitacji zajęcia, biorąc pod uwagę wyniki ankiet ewaluacyjnych; </w:t>
      </w:r>
    </w:p>
    <w:p w14:paraId="16ECE4B9" w14:textId="77777777" w:rsidR="006B4F4E" w:rsidRDefault="00231F92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6B4F4E">
        <w:rPr>
          <w:rFonts w:ascii="Verdana" w:hAnsi="Verdana"/>
          <w:sz w:val="20"/>
          <w:szCs w:val="20"/>
        </w:rPr>
        <w:t xml:space="preserve">należy </w:t>
      </w:r>
      <w:r w:rsidR="0083485E" w:rsidRPr="006B4F4E">
        <w:rPr>
          <w:rFonts w:ascii="Verdana" w:hAnsi="Verdana"/>
          <w:sz w:val="20"/>
          <w:szCs w:val="20"/>
        </w:rPr>
        <w:t xml:space="preserve">uwzględniać hospitacje zajęć wskazanych przez dziekana/kierownika lub osobę koordynującą dydaktykę w danej jednostce organizacyjnej; </w:t>
      </w:r>
    </w:p>
    <w:p w14:paraId="47676AA7" w14:textId="1DFD3BD4" w:rsidR="00D543FA" w:rsidRPr="006B4F4E" w:rsidRDefault="00231F92" w:rsidP="001340F1">
      <w:pPr>
        <w:pStyle w:val="Akapitzlist"/>
        <w:numPr>
          <w:ilvl w:val="0"/>
          <w:numId w:val="33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6B4F4E">
        <w:rPr>
          <w:rFonts w:ascii="Verdana" w:hAnsi="Verdana"/>
          <w:sz w:val="20"/>
          <w:szCs w:val="20"/>
        </w:rPr>
        <w:t xml:space="preserve">należy </w:t>
      </w:r>
      <w:r w:rsidR="0083485E" w:rsidRPr="006B4F4E">
        <w:rPr>
          <w:rFonts w:ascii="Verdana" w:hAnsi="Verdana"/>
          <w:sz w:val="20"/>
          <w:szCs w:val="20"/>
        </w:rPr>
        <w:t>uwzględniać wnioski o przeprowadzenie hospitacji przedłożone przez koordynatorów przedmiotu.</w:t>
      </w:r>
    </w:p>
    <w:p w14:paraId="65736E6B" w14:textId="77777777" w:rsidR="00E402AD" w:rsidRPr="00175630" w:rsidRDefault="00E402AD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175630">
        <w:rPr>
          <w:rFonts w:ascii="Verdana" w:hAnsi="Verdana"/>
          <w:sz w:val="20"/>
          <w:szCs w:val="20"/>
        </w:rPr>
        <w:t>Hospitacje na studiach podyplomowych</w:t>
      </w:r>
      <w:r w:rsidR="00175630">
        <w:rPr>
          <w:rFonts w:ascii="Verdana" w:hAnsi="Verdana"/>
          <w:sz w:val="20"/>
          <w:szCs w:val="20"/>
        </w:rPr>
        <w:t>/kursach/szkoleniach</w:t>
      </w:r>
      <w:r w:rsidRPr="00175630">
        <w:rPr>
          <w:rFonts w:ascii="Verdana" w:hAnsi="Verdana"/>
          <w:sz w:val="20"/>
          <w:szCs w:val="20"/>
        </w:rPr>
        <w:t xml:space="preserve"> odbywają się raz w trakcie </w:t>
      </w:r>
      <w:r w:rsidRPr="009A4230">
        <w:rPr>
          <w:rFonts w:ascii="Verdana" w:hAnsi="Verdana"/>
          <w:sz w:val="20"/>
          <w:szCs w:val="20"/>
        </w:rPr>
        <w:t>cyklu kształcenia</w:t>
      </w:r>
      <w:r w:rsidR="00D04D50" w:rsidRPr="009A4230">
        <w:rPr>
          <w:rFonts w:ascii="Verdana" w:hAnsi="Verdana"/>
          <w:sz w:val="20"/>
          <w:szCs w:val="20"/>
        </w:rPr>
        <w:t xml:space="preserve"> zgodnie z decyzją Kierownika Studiów Podyplomowych</w:t>
      </w:r>
      <w:r w:rsidRPr="00175630">
        <w:rPr>
          <w:rFonts w:ascii="Verdana" w:hAnsi="Verdana"/>
          <w:sz w:val="20"/>
          <w:szCs w:val="20"/>
        </w:rPr>
        <w:t>.</w:t>
      </w:r>
      <w:r w:rsidR="00D04D50" w:rsidRPr="009A4230">
        <w:rPr>
          <w:rFonts w:ascii="Verdana" w:hAnsi="Verdana"/>
          <w:sz w:val="20"/>
          <w:szCs w:val="20"/>
        </w:rPr>
        <w:t xml:space="preserve"> Zasady określone w</w:t>
      </w:r>
      <w:r w:rsidRPr="00175630">
        <w:rPr>
          <w:rFonts w:ascii="Verdana" w:hAnsi="Verdana"/>
          <w:sz w:val="20"/>
          <w:szCs w:val="20"/>
        </w:rPr>
        <w:t xml:space="preserve"> </w:t>
      </w:r>
      <w:r w:rsidR="00D04D50" w:rsidRPr="00175630">
        <w:rPr>
          <w:rFonts w:ascii="Verdana" w:hAnsi="Verdana"/>
          <w:sz w:val="20"/>
          <w:szCs w:val="20"/>
        </w:rPr>
        <w:t>ust. 2 stosuje się odpowiednio.</w:t>
      </w:r>
    </w:p>
    <w:p w14:paraId="185FF257" w14:textId="77777777" w:rsidR="009A0FF9" w:rsidRPr="00E50420" w:rsidRDefault="009A0FF9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175630">
        <w:rPr>
          <w:rFonts w:ascii="Verdana" w:hAnsi="Verdana"/>
          <w:sz w:val="20"/>
          <w:szCs w:val="20"/>
        </w:rPr>
        <w:t>W razie wystąpienia kilku podstaw przeprowadzania obligatoryjnych h</w:t>
      </w:r>
      <w:r w:rsidR="000B614E" w:rsidRPr="00175630">
        <w:rPr>
          <w:rFonts w:ascii="Verdana" w:hAnsi="Verdana"/>
          <w:sz w:val="20"/>
          <w:szCs w:val="20"/>
        </w:rPr>
        <w:t>ospitacji wymienionych w</w:t>
      </w:r>
      <w:r w:rsidR="00D04D50" w:rsidRPr="00E50420">
        <w:rPr>
          <w:rFonts w:ascii="Verdana" w:hAnsi="Verdana"/>
          <w:sz w:val="20"/>
          <w:szCs w:val="20"/>
        </w:rPr>
        <w:t xml:space="preserve"> </w:t>
      </w:r>
      <w:r w:rsidR="007C2ADB" w:rsidRPr="00E50420">
        <w:rPr>
          <w:rFonts w:ascii="Verdana" w:hAnsi="Verdana"/>
          <w:sz w:val="20"/>
          <w:szCs w:val="20"/>
        </w:rPr>
        <w:t>ust</w:t>
      </w:r>
      <w:r w:rsidRPr="00E50420">
        <w:rPr>
          <w:rFonts w:ascii="Verdana" w:hAnsi="Verdana"/>
          <w:sz w:val="20"/>
          <w:szCs w:val="20"/>
        </w:rPr>
        <w:t xml:space="preserve">. 2, ich liczba w roku akademickim </w:t>
      </w:r>
      <w:r w:rsidR="00A9639B" w:rsidRPr="00E50420">
        <w:rPr>
          <w:rFonts w:ascii="Verdana" w:hAnsi="Verdana"/>
          <w:sz w:val="20"/>
          <w:szCs w:val="20"/>
        </w:rPr>
        <w:t xml:space="preserve">może ulec zwiększeniu, decyzje w tym zakresie podejmuje </w:t>
      </w:r>
      <w:r w:rsidR="00231F92">
        <w:rPr>
          <w:rFonts w:ascii="Verdana" w:hAnsi="Verdana"/>
          <w:sz w:val="20"/>
          <w:szCs w:val="20"/>
        </w:rPr>
        <w:t>kierownik jednostki organizacyjnej lub Przewodniczący</w:t>
      </w:r>
      <w:r w:rsidR="006065EA" w:rsidRPr="00E50420">
        <w:rPr>
          <w:rFonts w:ascii="Verdana" w:hAnsi="Verdana"/>
          <w:sz w:val="20"/>
          <w:szCs w:val="20"/>
        </w:rPr>
        <w:t>.</w:t>
      </w:r>
    </w:p>
    <w:p w14:paraId="33E0A390" w14:textId="77777777" w:rsidR="00FE2D96" w:rsidRDefault="00592B2C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Obligatoryjne h</w:t>
      </w:r>
      <w:r w:rsidR="00D543FA" w:rsidRPr="00E50420">
        <w:rPr>
          <w:rFonts w:ascii="Verdana" w:hAnsi="Verdana"/>
          <w:sz w:val="20"/>
          <w:szCs w:val="20"/>
        </w:rPr>
        <w:t>ospitacje przeprowadza bezpośredni przełożony prowadzącego zajęcia (Dyrektor Instytutu, Kierownik Zakładu, Kierownik Katedry</w:t>
      </w:r>
      <w:r w:rsidR="00175630">
        <w:rPr>
          <w:rFonts w:ascii="Verdana" w:hAnsi="Verdana"/>
          <w:sz w:val="20"/>
          <w:szCs w:val="20"/>
        </w:rPr>
        <w:t>, Kierownik Studiów Podyplomowych</w:t>
      </w:r>
      <w:r w:rsidR="00175630" w:rsidRPr="00E50420">
        <w:rPr>
          <w:rFonts w:ascii="Verdana" w:hAnsi="Verdana"/>
          <w:sz w:val="20"/>
          <w:szCs w:val="20"/>
        </w:rPr>
        <w:t xml:space="preserve"> </w:t>
      </w:r>
      <w:r w:rsidR="00D543FA" w:rsidRPr="00E50420">
        <w:rPr>
          <w:rFonts w:ascii="Verdana" w:hAnsi="Verdana"/>
          <w:sz w:val="20"/>
          <w:szCs w:val="20"/>
        </w:rPr>
        <w:t>lub osoba pełniąca równoważną funkcję</w:t>
      </w:r>
      <w:r w:rsidR="003244B1">
        <w:rPr>
          <w:rFonts w:ascii="Verdana" w:hAnsi="Verdana"/>
          <w:sz w:val="20"/>
          <w:szCs w:val="20"/>
        </w:rPr>
        <w:t>,</w:t>
      </w:r>
      <w:r w:rsidR="00D543FA" w:rsidRPr="00E50420">
        <w:rPr>
          <w:rFonts w:ascii="Verdana" w:hAnsi="Verdana"/>
          <w:sz w:val="20"/>
          <w:szCs w:val="20"/>
        </w:rPr>
        <w:t>) albo kierownik jednostki organizacyjnej, do której przypisane</w:t>
      </w:r>
      <w:r w:rsidR="00AA2EA7" w:rsidRPr="00E50420">
        <w:rPr>
          <w:rFonts w:ascii="Verdana" w:hAnsi="Verdana"/>
          <w:sz w:val="20"/>
          <w:szCs w:val="20"/>
        </w:rPr>
        <w:t xml:space="preserve"> są zajęcia, lub też u</w:t>
      </w:r>
      <w:r w:rsidR="00E7739C" w:rsidRPr="00E50420">
        <w:rPr>
          <w:rFonts w:ascii="Verdana" w:hAnsi="Verdana"/>
          <w:sz w:val="20"/>
          <w:szCs w:val="20"/>
        </w:rPr>
        <w:t>poważniona przez te podmioty</w:t>
      </w:r>
      <w:r w:rsidR="00AA2EA7" w:rsidRPr="00E50420">
        <w:rPr>
          <w:rFonts w:ascii="Verdana" w:hAnsi="Verdana"/>
          <w:sz w:val="20"/>
          <w:szCs w:val="20"/>
        </w:rPr>
        <w:t xml:space="preserve"> osoba</w:t>
      </w:r>
      <w:r w:rsidR="00D543FA" w:rsidRPr="00E50420">
        <w:rPr>
          <w:rFonts w:ascii="Verdana" w:hAnsi="Verdana"/>
          <w:sz w:val="20"/>
          <w:szCs w:val="20"/>
        </w:rPr>
        <w:t>.</w:t>
      </w:r>
      <w:r w:rsidR="00AA2EA7" w:rsidRPr="00E50420">
        <w:rPr>
          <w:rFonts w:ascii="Verdana" w:hAnsi="Verdana"/>
          <w:sz w:val="20"/>
          <w:szCs w:val="20"/>
        </w:rPr>
        <w:t xml:space="preserve"> W obligatoryjnych </w:t>
      </w:r>
      <w:r w:rsidRPr="00E50420">
        <w:rPr>
          <w:rFonts w:ascii="Verdana" w:hAnsi="Verdana"/>
          <w:sz w:val="20"/>
          <w:szCs w:val="20"/>
        </w:rPr>
        <w:t xml:space="preserve">hospitacjach </w:t>
      </w:r>
      <w:r w:rsidR="00AA2EA7" w:rsidRPr="00E50420">
        <w:rPr>
          <w:rFonts w:ascii="Verdana" w:hAnsi="Verdana"/>
          <w:sz w:val="20"/>
          <w:szCs w:val="20"/>
        </w:rPr>
        <w:t>może także u</w:t>
      </w:r>
      <w:r w:rsidR="006C3B03" w:rsidRPr="00E50420">
        <w:rPr>
          <w:rFonts w:ascii="Verdana" w:hAnsi="Verdana"/>
          <w:sz w:val="20"/>
          <w:szCs w:val="20"/>
        </w:rPr>
        <w:t>czestnic</w:t>
      </w:r>
      <w:r w:rsidR="00DE4B7B" w:rsidRPr="00E50420">
        <w:rPr>
          <w:rFonts w:ascii="Verdana" w:hAnsi="Verdana"/>
          <w:sz w:val="20"/>
          <w:szCs w:val="20"/>
        </w:rPr>
        <w:t>zyć Dziekan lub Przewodniczący</w:t>
      </w:r>
      <w:r w:rsidR="006C72CD" w:rsidRPr="00E50420">
        <w:rPr>
          <w:rFonts w:ascii="Verdana" w:hAnsi="Verdana"/>
          <w:sz w:val="20"/>
          <w:szCs w:val="20"/>
        </w:rPr>
        <w:t xml:space="preserve"> lub wskazane przez nich osoby.</w:t>
      </w:r>
    </w:p>
    <w:p w14:paraId="4BEF8861" w14:textId="77777777" w:rsidR="00FE2D96" w:rsidRPr="00FE2D96" w:rsidRDefault="00FE2D96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FE2D96">
        <w:rPr>
          <w:rFonts w:ascii="Verdana" w:hAnsi="Verdana"/>
          <w:sz w:val="20"/>
          <w:szCs w:val="20"/>
        </w:rPr>
        <w:t xml:space="preserve">W terminie do 10 listopada danego roku akademickiego kierownik jednostki organizacyjnej, realizującej zajęcia, przekazuje Koordynatorowi pisemnie lub drogą elektroniczną plan obligatoryjnych hospitacji realizowanych w jego jednostce w bieżącym roku akademickim. W planie wskazuje się osobę hospitowaną, osobę hospitującą, hospitowane zajęcia oraz semestr, w którym odbędzie się hospitacja. </w:t>
      </w:r>
    </w:p>
    <w:p w14:paraId="3F4FCC80" w14:textId="77777777" w:rsidR="000743A9" w:rsidRPr="00E50420" w:rsidRDefault="00DE4B7B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Koordynator</w:t>
      </w:r>
      <w:r w:rsidR="000743A9" w:rsidRPr="00E50420">
        <w:rPr>
          <w:rFonts w:ascii="Verdana" w:hAnsi="Verdana"/>
          <w:sz w:val="20"/>
          <w:szCs w:val="20"/>
        </w:rPr>
        <w:t xml:space="preserve"> niezwłocznie po otrzymaniu informacji </w:t>
      </w:r>
      <w:r w:rsidR="008003EE">
        <w:rPr>
          <w:rFonts w:ascii="Verdana" w:hAnsi="Verdana"/>
          <w:sz w:val="20"/>
          <w:szCs w:val="20"/>
        </w:rPr>
        <w:t xml:space="preserve">od kierowników jednostek </w:t>
      </w:r>
      <w:r w:rsidR="000743A9" w:rsidRPr="00E50420">
        <w:rPr>
          <w:rFonts w:ascii="Verdana" w:hAnsi="Verdana"/>
          <w:sz w:val="20"/>
          <w:szCs w:val="20"/>
        </w:rPr>
        <w:t>sporządza ogólnowydziałowy plan obligatoryjnych hospitacji.</w:t>
      </w:r>
      <w:r w:rsidR="006C3B03" w:rsidRPr="00E50420">
        <w:rPr>
          <w:rFonts w:ascii="Verdana" w:hAnsi="Verdana"/>
          <w:sz w:val="20"/>
          <w:szCs w:val="20"/>
        </w:rPr>
        <w:t xml:space="preserve"> </w:t>
      </w:r>
    </w:p>
    <w:p w14:paraId="73652D7A" w14:textId="77777777" w:rsidR="006C3B03" w:rsidRPr="00E50420" w:rsidRDefault="000743A9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Hospitacje fakultatywne może przeprowadzać bezpośredni przełożony prowadzącego zajęcia (Dyrektor Instytutu, Kierownik Zakładu, Kierownik Katedry</w:t>
      </w:r>
      <w:r w:rsidR="00175630">
        <w:rPr>
          <w:rFonts w:ascii="Verdana" w:hAnsi="Verdana"/>
          <w:sz w:val="20"/>
          <w:szCs w:val="20"/>
        </w:rPr>
        <w:t>, Kierownik Studiów Podyplomowych</w:t>
      </w:r>
      <w:r w:rsidR="00175630" w:rsidRPr="00E50420">
        <w:rPr>
          <w:rFonts w:ascii="Verdana" w:hAnsi="Verdana"/>
          <w:sz w:val="20"/>
          <w:szCs w:val="20"/>
        </w:rPr>
        <w:t>)</w:t>
      </w:r>
      <w:r w:rsidR="00175630"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>lub osoba pe</w:t>
      </w:r>
      <w:r w:rsidR="006C3B03" w:rsidRPr="00E50420">
        <w:rPr>
          <w:rFonts w:ascii="Verdana" w:hAnsi="Verdana"/>
          <w:sz w:val="20"/>
          <w:szCs w:val="20"/>
        </w:rPr>
        <w:t>łniąca równoważną funkcję</w:t>
      </w:r>
      <w:r w:rsidR="009A4230"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>kierownik jednostki organizacyjnej, do której przypisane są zajęcia</w:t>
      </w:r>
      <w:r w:rsidR="006C3B03" w:rsidRPr="00E50420">
        <w:rPr>
          <w:rFonts w:ascii="Verdana" w:hAnsi="Verdana"/>
          <w:sz w:val="20"/>
          <w:szCs w:val="20"/>
        </w:rPr>
        <w:t>, koordynator zajęć, koordynator kierunku,</w:t>
      </w:r>
      <w:r w:rsidRPr="00E50420">
        <w:rPr>
          <w:rFonts w:ascii="Verdana" w:hAnsi="Verdana"/>
          <w:sz w:val="20"/>
          <w:szCs w:val="20"/>
        </w:rPr>
        <w:t xml:space="preserve"> Dzie</w:t>
      </w:r>
      <w:r w:rsidR="00DE4B7B" w:rsidRPr="00E50420">
        <w:rPr>
          <w:rFonts w:ascii="Verdana" w:hAnsi="Verdana"/>
          <w:sz w:val="20"/>
          <w:szCs w:val="20"/>
        </w:rPr>
        <w:t>kan, Przewodniczący</w:t>
      </w:r>
      <w:r w:rsidR="006C3B03" w:rsidRPr="00E50420">
        <w:rPr>
          <w:rFonts w:ascii="Verdana" w:hAnsi="Verdana"/>
          <w:sz w:val="20"/>
          <w:szCs w:val="20"/>
        </w:rPr>
        <w:t>, promotor prowadzącego zajęcia doktoranta, lub u</w:t>
      </w:r>
      <w:r w:rsidR="00E7739C" w:rsidRPr="00E50420">
        <w:rPr>
          <w:rFonts w:ascii="Verdana" w:hAnsi="Verdana"/>
          <w:sz w:val="20"/>
          <w:szCs w:val="20"/>
        </w:rPr>
        <w:t>poważniona przez te podmioty</w:t>
      </w:r>
      <w:r w:rsidR="006C3B03" w:rsidRPr="00E50420">
        <w:rPr>
          <w:rFonts w:ascii="Verdana" w:hAnsi="Verdana"/>
          <w:sz w:val="20"/>
          <w:szCs w:val="20"/>
        </w:rPr>
        <w:t xml:space="preserve"> osoba. Hospitacje fakultatywne mogą być przeprowadzane bez uzasadnienia.</w:t>
      </w:r>
    </w:p>
    <w:p w14:paraId="0B8E9F81" w14:textId="61A70B2B" w:rsidR="006C3B03" w:rsidRPr="00E50420" w:rsidRDefault="006C3B03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Najpóźniej w terminie tygodniowym od przeprowadzenia hospitacji</w:t>
      </w:r>
      <w:r w:rsidR="00602FC4">
        <w:rPr>
          <w:rFonts w:ascii="Verdana" w:hAnsi="Verdana"/>
          <w:sz w:val="20"/>
          <w:szCs w:val="20"/>
        </w:rPr>
        <w:t xml:space="preserve"> obligatoryjnych lub fakultatywnych</w:t>
      </w:r>
      <w:r w:rsidRPr="00E50420">
        <w:rPr>
          <w:rFonts w:ascii="Verdana" w:hAnsi="Verdana"/>
          <w:sz w:val="20"/>
          <w:szCs w:val="20"/>
        </w:rPr>
        <w:t>, hospitujący przekazuje protok</w:t>
      </w:r>
      <w:r w:rsidR="00D3773F">
        <w:rPr>
          <w:rFonts w:ascii="Verdana" w:hAnsi="Verdana"/>
          <w:sz w:val="20"/>
          <w:szCs w:val="20"/>
        </w:rPr>
        <w:t xml:space="preserve">ół </w:t>
      </w:r>
      <w:r w:rsidRPr="00E50420">
        <w:rPr>
          <w:rFonts w:ascii="Verdana" w:hAnsi="Verdana"/>
          <w:sz w:val="20"/>
          <w:szCs w:val="20"/>
        </w:rPr>
        <w:t xml:space="preserve"> hospitacji </w:t>
      </w:r>
      <w:r w:rsidR="00D3773F">
        <w:rPr>
          <w:rFonts w:ascii="Verdana" w:hAnsi="Verdana"/>
          <w:sz w:val="20"/>
          <w:szCs w:val="20"/>
        </w:rPr>
        <w:t xml:space="preserve">w drodze mailowej </w:t>
      </w:r>
      <w:r w:rsidR="00DE4B7B" w:rsidRPr="00E50420">
        <w:rPr>
          <w:rFonts w:ascii="Verdana" w:hAnsi="Verdana"/>
          <w:sz w:val="20"/>
          <w:szCs w:val="20"/>
        </w:rPr>
        <w:t>Koordynatorowi</w:t>
      </w:r>
      <w:r w:rsidRPr="00E50420">
        <w:rPr>
          <w:rFonts w:ascii="Verdana" w:hAnsi="Verdana"/>
          <w:sz w:val="20"/>
          <w:szCs w:val="20"/>
        </w:rPr>
        <w:t>,</w:t>
      </w:r>
      <w:r w:rsidR="00231F92"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>hospitowanemu oraz kierownikowi jednostki organizacyjnej, do której przypisane są zajęcia.</w:t>
      </w:r>
    </w:p>
    <w:p w14:paraId="7989C6D7" w14:textId="77777777" w:rsidR="006C3B03" w:rsidRPr="00E50420" w:rsidRDefault="00DE4B7B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Koordynator</w:t>
      </w:r>
      <w:r w:rsidR="006C3B03" w:rsidRPr="00E50420">
        <w:rPr>
          <w:rFonts w:ascii="Verdana" w:hAnsi="Verdana"/>
          <w:sz w:val="20"/>
          <w:szCs w:val="20"/>
        </w:rPr>
        <w:t xml:space="preserve"> niezwłocznie </w:t>
      </w:r>
      <w:r w:rsidR="00D3773F">
        <w:rPr>
          <w:rFonts w:ascii="Verdana" w:hAnsi="Verdana"/>
          <w:sz w:val="20"/>
          <w:szCs w:val="20"/>
        </w:rPr>
        <w:t>opracowuje</w:t>
      </w:r>
      <w:r w:rsidR="00D3773F" w:rsidRPr="00E50420">
        <w:rPr>
          <w:rFonts w:ascii="Verdana" w:hAnsi="Verdana"/>
          <w:sz w:val="20"/>
          <w:szCs w:val="20"/>
        </w:rPr>
        <w:t xml:space="preserve"> </w:t>
      </w:r>
      <w:r w:rsidR="006C3B03" w:rsidRPr="00E50420">
        <w:rPr>
          <w:rFonts w:ascii="Verdana" w:hAnsi="Verdana"/>
          <w:sz w:val="20"/>
          <w:szCs w:val="20"/>
        </w:rPr>
        <w:t>protokoły hospitacji oraz informuje Przewodniczącego o zaistnieniu okoliczności uzasadniających wdrożenie procedur ostrożnościowych.</w:t>
      </w:r>
    </w:p>
    <w:p w14:paraId="359E220A" w14:textId="77777777" w:rsidR="000743A9" w:rsidRPr="00E50420" w:rsidRDefault="006C3B03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Procedurę </w:t>
      </w:r>
      <w:r w:rsidRPr="00FB785C">
        <w:rPr>
          <w:rFonts w:ascii="Verdana" w:hAnsi="Verdana"/>
          <w:sz w:val="20"/>
          <w:szCs w:val="20"/>
        </w:rPr>
        <w:t>ostrożnościową</w:t>
      </w:r>
      <w:r w:rsidRPr="00E50420">
        <w:rPr>
          <w:rFonts w:ascii="Verdana" w:hAnsi="Verdana"/>
          <w:sz w:val="20"/>
          <w:szCs w:val="20"/>
        </w:rPr>
        <w:t xml:space="preserve"> wdraża się w przypadku otrzymania przez prowadzącego zajęcia negatywnej oceny z hospitacji </w:t>
      </w:r>
      <w:r w:rsidR="008003EE">
        <w:rPr>
          <w:rFonts w:ascii="Verdana" w:hAnsi="Verdana"/>
          <w:sz w:val="20"/>
          <w:szCs w:val="20"/>
        </w:rPr>
        <w:t>lub</w:t>
      </w:r>
      <w:r w:rsidR="008003EE" w:rsidRPr="00E50420"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>na</w:t>
      </w:r>
      <w:r w:rsidR="004840DB" w:rsidRPr="00E50420">
        <w:rPr>
          <w:rFonts w:ascii="Verdana" w:hAnsi="Verdana"/>
          <w:sz w:val="20"/>
          <w:szCs w:val="20"/>
        </w:rPr>
        <w:t xml:space="preserve"> umotywowany</w:t>
      </w:r>
      <w:r w:rsidRPr="00E50420">
        <w:rPr>
          <w:rFonts w:ascii="Verdana" w:hAnsi="Verdana"/>
          <w:sz w:val="20"/>
          <w:szCs w:val="20"/>
        </w:rPr>
        <w:t xml:space="preserve"> wniosek hospitującego. </w:t>
      </w:r>
    </w:p>
    <w:p w14:paraId="0E8C9DE5" w14:textId="77777777" w:rsidR="004840DB" w:rsidRPr="00E50420" w:rsidRDefault="004840DB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Do procedur </w:t>
      </w:r>
      <w:r w:rsidRPr="00FB785C">
        <w:rPr>
          <w:rFonts w:ascii="Verdana" w:hAnsi="Verdana"/>
          <w:sz w:val="20"/>
          <w:szCs w:val="20"/>
        </w:rPr>
        <w:t>ostrożnościowych</w:t>
      </w:r>
      <w:r w:rsidRPr="00E50420">
        <w:rPr>
          <w:rFonts w:ascii="Verdana" w:hAnsi="Verdana"/>
          <w:sz w:val="20"/>
          <w:szCs w:val="20"/>
        </w:rPr>
        <w:t xml:space="preserve"> zalicza się:</w:t>
      </w:r>
    </w:p>
    <w:p w14:paraId="43921FE0" w14:textId="1CD1350E" w:rsidR="004840DB" w:rsidRPr="00E50420" w:rsidRDefault="00A770F8" w:rsidP="001340F1">
      <w:pPr>
        <w:pStyle w:val="Akapitzlist"/>
        <w:numPr>
          <w:ilvl w:val="0"/>
          <w:numId w:val="3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p</w:t>
      </w:r>
      <w:r w:rsidR="004840DB" w:rsidRPr="00E50420">
        <w:rPr>
          <w:rFonts w:ascii="Verdana" w:hAnsi="Verdana"/>
          <w:sz w:val="20"/>
          <w:szCs w:val="20"/>
        </w:rPr>
        <w:t>rzeprowadzenie przez Przewodniczącego hospitacji fakultatywnej</w:t>
      </w:r>
      <w:r w:rsidR="009D2CBC">
        <w:rPr>
          <w:rFonts w:ascii="Verdana" w:hAnsi="Verdana"/>
          <w:sz w:val="20"/>
          <w:szCs w:val="20"/>
        </w:rPr>
        <w:t>;</w:t>
      </w:r>
    </w:p>
    <w:p w14:paraId="57DDAB5E" w14:textId="44A65706" w:rsidR="004840DB" w:rsidRPr="00E50420" w:rsidRDefault="00A770F8" w:rsidP="001340F1">
      <w:pPr>
        <w:pStyle w:val="Akapitzlist"/>
        <w:numPr>
          <w:ilvl w:val="0"/>
          <w:numId w:val="3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</w:t>
      </w:r>
      <w:r w:rsidR="001A5A8F" w:rsidRPr="00E50420">
        <w:rPr>
          <w:rFonts w:ascii="Verdana" w:hAnsi="Verdana"/>
          <w:sz w:val="20"/>
          <w:szCs w:val="20"/>
        </w:rPr>
        <w:t>łożenie</w:t>
      </w:r>
      <w:r w:rsidR="00150D26" w:rsidRPr="00E50420">
        <w:rPr>
          <w:rFonts w:ascii="Verdana" w:hAnsi="Verdana"/>
          <w:sz w:val="20"/>
          <w:szCs w:val="20"/>
        </w:rPr>
        <w:t xml:space="preserve"> przez prowadzącego zajęcia</w:t>
      </w:r>
      <w:r w:rsidR="004840DB" w:rsidRPr="00E50420">
        <w:rPr>
          <w:rFonts w:ascii="Verdana" w:hAnsi="Verdana"/>
          <w:sz w:val="20"/>
          <w:szCs w:val="20"/>
        </w:rPr>
        <w:t xml:space="preserve"> ustnych wyjaśnień Przewodniczącemu w określonym terminie; </w:t>
      </w:r>
      <w:r w:rsidR="00150D26" w:rsidRPr="00E50420">
        <w:rPr>
          <w:rFonts w:ascii="Verdana" w:hAnsi="Verdana"/>
          <w:sz w:val="20"/>
          <w:szCs w:val="20"/>
        </w:rPr>
        <w:t xml:space="preserve">w takim przypadku </w:t>
      </w:r>
      <w:r w:rsidR="00322D9D" w:rsidRPr="00E50420">
        <w:rPr>
          <w:rFonts w:ascii="Verdana" w:hAnsi="Verdana"/>
          <w:sz w:val="20"/>
          <w:szCs w:val="20"/>
        </w:rPr>
        <w:t>Koordynator</w:t>
      </w:r>
      <w:r w:rsidR="004840DB" w:rsidRPr="00E50420">
        <w:rPr>
          <w:rFonts w:ascii="Verdana" w:hAnsi="Verdana"/>
          <w:sz w:val="20"/>
          <w:szCs w:val="20"/>
        </w:rPr>
        <w:t xml:space="preserve"> sporządza notatkę służbową, którą podpisują wszyscy uczestnicy spotkania</w:t>
      </w:r>
      <w:r w:rsidR="009D2CBC">
        <w:rPr>
          <w:rFonts w:ascii="Verdana" w:hAnsi="Verdana"/>
          <w:sz w:val="20"/>
          <w:szCs w:val="20"/>
        </w:rPr>
        <w:t>;</w:t>
      </w:r>
    </w:p>
    <w:p w14:paraId="6E040A90" w14:textId="1633CE12" w:rsidR="004840DB" w:rsidRPr="00E50420" w:rsidRDefault="00A770F8" w:rsidP="001340F1">
      <w:pPr>
        <w:pStyle w:val="Akapitzlist"/>
        <w:numPr>
          <w:ilvl w:val="0"/>
          <w:numId w:val="3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</w:t>
      </w:r>
      <w:r w:rsidR="004840DB" w:rsidRPr="00E50420">
        <w:rPr>
          <w:rFonts w:ascii="Verdana" w:hAnsi="Verdana"/>
          <w:sz w:val="20"/>
          <w:szCs w:val="20"/>
        </w:rPr>
        <w:t>obowiązanie prowadzącego zajęcia do złożenia w określonym terminie pisemnych wyjaśnień</w:t>
      </w:r>
      <w:r w:rsidR="009D2CBC">
        <w:rPr>
          <w:rFonts w:ascii="Verdana" w:hAnsi="Verdana"/>
          <w:sz w:val="20"/>
          <w:szCs w:val="20"/>
        </w:rPr>
        <w:t>;</w:t>
      </w:r>
    </w:p>
    <w:p w14:paraId="2C163937" w14:textId="77777777" w:rsidR="004840DB" w:rsidRPr="00E50420" w:rsidRDefault="00A770F8" w:rsidP="001340F1">
      <w:pPr>
        <w:pStyle w:val="Akapitzlist"/>
        <w:numPr>
          <w:ilvl w:val="0"/>
          <w:numId w:val="37"/>
        </w:numPr>
        <w:spacing w:after="0" w:line="240" w:lineRule="auto"/>
        <w:ind w:left="1418" w:right="706" w:hanging="425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s</w:t>
      </w:r>
      <w:r w:rsidR="004840DB" w:rsidRPr="00E50420">
        <w:rPr>
          <w:rFonts w:ascii="Verdana" w:hAnsi="Verdana"/>
          <w:sz w:val="20"/>
          <w:szCs w:val="20"/>
        </w:rPr>
        <w:t>formułowanie zaleceń dotyczącyc</w:t>
      </w:r>
      <w:r w:rsidR="001A5A8F" w:rsidRPr="00E50420">
        <w:rPr>
          <w:rFonts w:ascii="Verdana" w:hAnsi="Verdana"/>
          <w:sz w:val="20"/>
          <w:szCs w:val="20"/>
        </w:rPr>
        <w:t>h prowadzenia zajęć wraz ze</w:t>
      </w:r>
      <w:r w:rsidR="004840DB" w:rsidRPr="00E50420">
        <w:rPr>
          <w:rFonts w:ascii="Verdana" w:hAnsi="Verdana"/>
          <w:sz w:val="20"/>
          <w:szCs w:val="20"/>
        </w:rPr>
        <w:t xml:space="preserve"> zobowiązanie</w:t>
      </w:r>
      <w:r w:rsidR="001A5A8F" w:rsidRPr="00E50420">
        <w:rPr>
          <w:rFonts w:ascii="Verdana" w:hAnsi="Verdana"/>
          <w:sz w:val="20"/>
          <w:szCs w:val="20"/>
        </w:rPr>
        <w:t>m</w:t>
      </w:r>
      <w:r w:rsidR="004840DB" w:rsidRPr="00E50420">
        <w:rPr>
          <w:rFonts w:ascii="Verdana" w:hAnsi="Verdana"/>
          <w:sz w:val="20"/>
          <w:szCs w:val="20"/>
        </w:rPr>
        <w:t xml:space="preserve"> do złożenia pisemnego </w:t>
      </w:r>
      <w:r w:rsidR="001A5A8F" w:rsidRPr="00E50420">
        <w:rPr>
          <w:rFonts w:ascii="Verdana" w:hAnsi="Verdana"/>
          <w:sz w:val="20"/>
          <w:szCs w:val="20"/>
        </w:rPr>
        <w:t>sprawozdania z ich realizacji</w:t>
      </w:r>
      <w:r w:rsidRPr="00E50420">
        <w:rPr>
          <w:rFonts w:ascii="Verdana" w:hAnsi="Verdana"/>
          <w:sz w:val="20"/>
          <w:szCs w:val="20"/>
        </w:rPr>
        <w:t>.</w:t>
      </w:r>
    </w:p>
    <w:p w14:paraId="6B9DB30B" w14:textId="582E4A29" w:rsidR="004840DB" w:rsidRPr="00E50420" w:rsidRDefault="004840DB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Procedury </w:t>
      </w:r>
      <w:r w:rsidRPr="00FB785C">
        <w:rPr>
          <w:rFonts w:ascii="Verdana" w:hAnsi="Verdana"/>
          <w:sz w:val="20"/>
          <w:szCs w:val="20"/>
        </w:rPr>
        <w:t>ostrożnościowe</w:t>
      </w:r>
      <w:r w:rsidRPr="00E50420">
        <w:rPr>
          <w:rFonts w:ascii="Verdana" w:hAnsi="Verdana"/>
          <w:sz w:val="20"/>
          <w:szCs w:val="20"/>
        </w:rPr>
        <w:t xml:space="preserve"> wy</w:t>
      </w:r>
      <w:r w:rsidR="007C2ADB" w:rsidRPr="00E50420">
        <w:rPr>
          <w:rFonts w:ascii="Verdana" w:hAnsi="Verdana"/>
          <w:sz w:val="20"/>
          <w:szCs w:val="20"/>
        </w:rPr>
        <w:t xml:space="preserve">mienione w ust. </w:t>
      </w:r>
      <w:r w:rsidR="00957CA8" w:rsidRPr="00E50420">
        <w:rPr>
          <w:rFonts w:ascii="Verdana" w:hAnsi="Verdana"/>
          <w:sz w:val="20"/>
          <w:szCs w:val="20"/>
        </w:rPr>
        <w:t>1</w:t>
      </w:r>
      <w:r w:rsidR="005C35B0">
        <w:rPr>
          <w:rFonts w:ascii="Verdana" w:hAnsi="Verdana"/>
          <w:sz w:val="20"/>
          <w:szCs w:val="20"/>
        </w:rPr>
        <w:t>2</w:t>
      </w:r>
      <w:r w:rsidR="00957CA8" w:rsidRPr="00E50420">
        <w:rPr>
          <w:rFonts w:ascii="Verdana" w:hAnsi="Verdana"/>
          <w:sz w:val="20"/>
          <w:szCs w:val="20"/>
        </w:rPr>
        <w:t xml:space="preserve"> </w:t>
      </w:r>
      <w:r w:rsidR="009D2CBC">
        <w:rPr>
          <w:rFonts w:ascii="Verdana" w:hAnsi="Verdana"/>
          <w:sz w:val="20"/>
          <w:szCs w:val="20"/>
        </w:rPr>
        <w:t>pkt 1, 2 i 3</w:t>
      </w:r>
      <w:r w:rsidRPr="00E50420">
        <w:rPr>
          <w:rFonts w:ascii="Verdana" w:hAnsi="Verdana"/>
          <w:sz w:val="20"/>
          <w:szCs w:val="20"/>
        </w:rPr>
        <w:t xml:space="preserve"> wszczyna Przewodniczący</w:t>
      </w:r>
      <w:r w:rsidR="00A84A5D" w:rsidRPr="00E50420">
        <w:rPr>
          <w:rFonts w:ascii="Verdana" w:hAnsi="Verdana"/>
          <w:sz w:val="20"/>
          <w:szCs w:val="20"/>
        </w:rPr>
        <w:t>, zawiadamiając kierownika właściwej jednostki</w:t>
      </w:r>
      <w:r w:rsidRPr="00E50420">
        <w:rPr>
          <w:rFonts w:ascii="Verdana" w:hAnsi="Verdana"/>
          <w:sz w:val="20"/>
          <w:szCs w:val="20"/>
        </w:rPr>
        <w:t>. Procedurę</w:t>
      </w:r>
      <w:r w:rsidR="00957CA8" w:rsidRPr="00E50420">
        <w:rPr>
          <w:rFonts w:ascii="Verdana" w:hAnsi="Verdana"/>
          <w:sz w:val="20"/>
          <w:szCs w:val="20"/>
        </w:rPr>
        <w:t xml:space="preserve"> wymi</w:t>
      </w:r>
      <w:r w:rsidR="007C2ADB" w:rsidRPr="00E50420">
        <w:rPr>
          <w:rFonts w:ascii="Verdana" w:hAnsi="Verdana"/>
          <w:sz w:val="20"/>
          <w:szCs w:val="20"/>
        </w:rPr>
        <w:t>enioną w ust.</w:t>
      </w:r>
      <w:r w:rsidR="00957CA8" w:rsidRPr="00E50420">
        <w:rPr>
          <w:rFonts w:ascii="Verdana" w:hAnsi="Verdana"/>
          <w:sz w:val="20"/>
          <w:szCs w:val="20"/>
        </w:rPr>
        <w:t xml:space="preserve"> 1</w:t>
      </w:r>
      <w:r w:rsidR="007C09FC">
        <w:rPr>
          <w:rFonts w:ascii="Verdana" w:hAnsi="Verdana"/>
          <w:sz w:val="20"/>
          <w:szCs w:val="20"/>
        </w:rPr>
        <w:t>2</w:t>
      </w:r>
      <w:r w:rsidR="009D2CBC">
        <w:rPr>
          <w:rFonts w:ascii="Verdana" w:hAnsi="Verdana"/>
          <w:sz w:val="20"/>
          <w:szCs w:val="20"/>
        </w:rPr>
        <w:t xml:space="preserve"> pkt 4</w:t>
      </w:r>
      <w:r w:rsidRPr="00E50420">
        <w:rPr>
          <w:rFonts w:ascii="Verdana" w:hAnsi="Verdana"/>
          <w:sz w:val="20"/>
          <w:szCs w:val="20"/>
        </w:rPr>
        <w:t xml:space="preserve"> wszczyna Zespół</w:t>
      </w:r>
      <w:r w:rsidR="00A84A5D" w:rsidRPr="00E50420">
        <w:rPr>
          <w:rFonts w:ascii="Verdana" w:hAnsi="Verdana"/>
          <w:sz w:val="20"/>
          <w:szCs w:val="20"/>
        </w:rPr>
        <w:t>, zawiadamiając kierownika właściwej jednostki</w:t>
      </w:r>
      <w:r w:rsidRPr="00E50420">
        <w:rPr>
          <w:rFonts w:ascii="Verdana" w:hAnsi="Verdana"/>
          <w:sz w:val="20"/>
          <w:szCs w:val="20"/>
        </w:rPr>
        <w:t>.</w:t>
      </w:r>
      <w:r w:rsidR="00957CA8" w:rsidRPr="00E50420">
        <w:rPr>
          <w:rFonts w:ascii="Verdana" w:hAnsi="Verdana"/>
          <w:sz w:val="20"/>
          <w:szCs w:val="20"/>
        </w:rPr>
        <w:t xml:space="preserve"> Procedury mogą być stosowane kumulatywnie</w:t>
      </w:r>
      <w:r w:rsidR="00A84A5D" w:rsidRPr="00E50420">
        <w:rPr>
          <w:rFonts w:ascii="Verdana" w:hAnsi="Verdana"/>
          <w:sz w:val="20"/>
          <w:szCs w:val="20"/>
        </w:rPr>
        <w:t>.</w:t>
      </w:r>
    </w:p>
    <w:p w14:paraId="1BEA9274" w14:textId="171B0FA8" w:rsidR="00891B26" w:rsidRPr="00E50420" w:rsidRDefault="001A5A8F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W przypadku </w:t>
      </w:r>
      <w:r w:rsidR="00150D26" w:rsidRPr="00E50420">
        <w:rPr>
          <w:rFonts w:ascii="Verdana" w:hAnsi="Verdana"/>
          <w:sz w:val="20"/>
          <w:szCs w:val="20"/>
        </w:rPr>
        <w:t>rażącego</w:t>
      </w:r>
      <w:r w:rsidR="004840DB" w:rsidRPr="00E50420">
        <w:rPr>
          <w:rFonts w:ascii="Verdana" w:hAnsi="Verdana"/>
          <w:sz w:val="20"/>
          <w:szCs w:val="20"/>
        </w:rPr>
        <w:t xml:space="preserve"> naruszania obowiązujących na Wydziale standardów jakości kształcenia albo odmowy </w:t>
      </w:r>
      <w:r w:rsidR="001455F3" w:rsidRPr="00E50420">
        <w:rPr>
          <w:rFonts w:ascii="Verdana" w:hAnsi="Verdana"/>
          <w:sz w:val="20"/>
          <w:szCs w:val="20"/>
        </w:rPr>
        <w:t xml:space="preserve">przez prowadzącego zajęcia </w:t>
      </w:r>
      <w:r w:rsidR="004840DB" w:rsidRPr="00E50420">
        <w:rPr>
          <w:rFonts w:ascii="Verdana" w:hAnsi="Verdana"/>
          <w:sz w:val="20"/>
          <w:szCs w:val="20"/>
        </w:rPr>
        <w:t xml:space="preserve">realizacji procedur </w:t>
      </w:r>
      <w:r w:rsidR="004840DB" w:rsidRPr="005C35B0">
        <w:rPr>
          <w:rFonts w:ascii="Verdana" w:hAnsi="Verdana"/>
          <w:sz w:val="20"/>
          <w:szCs w:val="20"/>
        </w:rPr>
        <w:t>ostrożnościowych</w:t>
      </w:r>
      <w:r w:rsidR="001455F3">
        <w:rPr>
          <w:rFonts w:ascii="Verdana" w:hAnsi="Verdana"/>
          <w:sz w:val="20"/>
          <w:szCs w:val="20"/>
        </w:rPr>
        <w:t>, o których mowa w ust. 12,</w:t>
      </w:r>
      <w:r w:rsidR="004840DB" w:rsidRPr="00E50420">
        <w:rPr>
          <w:rFonts w:ascii="Verdana" w:hAnsi="Verdana"/>
          <w:sz w:val="20"/>
          <w:szCs w:val="20"/>
        </w:rPr>
        <w:t xml:space="preserve"> Zespół może wystąpić do Dziekana z wnioskiem o skorzystanie z uprawnień przysługujących mu jako kierownikowi podstawowej jednostki organizacyjnej uczelni w celu zapewnienia odpowiedniej jakości</w:t>
      </w:r>
      <w:r w:rsidR="00B4399B" w:rsidRPr="00E50420">
        <w:rPr>
          <w:rFonts w:ascii="Verdana" w:hAnsi="Verdana"/>
          <w:sz w:val="20"/>
          <w:szCs w:val="20"/>
        </w:rPr>
        <w:t xml:space="preserve"> prowadzonych na Wydziale zajęć</w:t>
      </w:r>
      <w:r w:rsidR="00891B26" w:rsidRPr="00E50420">
        <w:rPr>
          <w:rFonts w:ascii="Verdana" w:hAnsi="Verdana"/>
          <w:sz w:val="20"/>
          <w:szCs w:val="20"/>
        </w:rPr>
        <w:t>.</w:t>
      </w:r>
      <w:r w:rsidR="00A84A5D" w:rsidRPr="00E50420">
        <w:rPr>
          <w:rFonts w:ascii="Verdana" w:hAnsi="Verdana"/>
          <w:sz w:val="20"/>
          <w:szCs w:val="20"/>
        </w:rPr>
        <w:t xml:space="preserve"> Przed wystąpieniem do Dziekana Zespó</w:t>
      </w:r>
      <w:r w:rsidR="00EF08B4">
        <w:rPr>
          <w:rFonts w:ascii="Verdana" w:hAnsi="Verdana"/>
          <w:sz w:val="20"/>
          <w:szCs w:val="20"/>
        </w:rPr>
        <w:t>ł</w:t>
      </w:r>
      <w:r w:rsidR="00A84A5D" w:rsidRPr="00E50420">
        <w:rPr>
          <w:rFonts w:ascii="Verdana" w:hAnsi="Verdana"/>
          <w:sz w:val="20"/>
          <w:szCs w:val="20"/>
        </w:rPr>
        <w:t xml:space="preserve"> zawiadamia kierownika właściwej jednostki. </w:t>
      </w:r>
    </w:p>
    <w:p w14:paraId="11011D86" w14:textId="77777777" w:rsidR="001A5A8F" w:rsidRPr="00E50420" w:rsidRDefault="00957CA8" w:rsidP="001340F1">
      <w:pPr>
        <w:pStyle w:val="Akapitzlist"/>
        <w:numPr>
          <w:ilvl w:val="0"/>
          <w:numId w:val="10"/>
        </w:numPr>
        <w:spacing w:after="0" w:line="240" w:lineRule="auto"/>
        <w:ind w:left="993" w:right="706" w:hanging="426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Koordynator sporządza statystyczną analizę rezultatów procesu monitorowania wyników hospitacji zajęć. Analiza taka zamieszczana jest w Sprawozdaniu. </w:t>
      </w:r>
    </w:p>
    <w:p w14:paraId="72D645B0" w14:textId="77777777" w:rsidR="003244B1" w:rsidRPr="00E50420" w:rsidRDefault="003244B1" w:rsidP="00C17A7E">
      <w:pPr>
        <w:spacing w:after="0" w:line="240" w:lineRule="auto"/>
        <w:ind w:left="709" w:right="706" w:hanging="425"/>
        <w:jc w:val="both"/>
        <w:rPr>
          <w:rFonts w:ascii="Verdana" w:hAnsi="Verdana"/>
          <w:sz w:val="20"/>
          <w:szCs w:val="20"/>
        </w:rPr>
      </w:pPr>
    </w:p>
    <w:p w14:paraId="26C78416" w14:textId="57ECB563" w:rsidR="004F33F4" w:rsidRPr="004F33F4" w:rsidRDefault="004F33F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bCs/>
          <w:sz w:val="20"/>
          <w:szCs w:val="20"/>
        </w:rPr>
      </w:pPr>
      <w:r w:rsidRPr="004F33F4">
        <w:rPr>
          <w:rFonts w:ascii="Verdana" w:hAnsi="Verdana"/>
          <w:b/>
          <w:bCs/>
          <w:sz w:val="20"/>
          <w:szCs w:val="20"/>
        </w:rPr>
        <w:t xml:space="preserve">§ </w:t>
      </w:r>
      <w:r w:rsidR="008138D0">
        <w:rPr>
          <w:rFonts w:ascii="Verdana" w:hAnsi="Verdana"/>
          <w:b/>
          <w:bCs/>
          <w:sz w:val="20"/>
          <w:szCs w:val="20"/>
        </w:rPr>
        <w:t>8</w:t>
      </w:r>
    </w:p>
    <w:p w14:paraId="0D195ACB" w14:textId="77777777" w:rsidR="00676C4C" w:rsidRPr="004F33F4" w:rsidRDefault="00EF6F8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bCs/>
          <w:sz w:val="20"/>
          <w:szCs w:val="20"/>
        </w:rPr>
      </w:pPr>
      <w:r w:rsidRPr="004F33F4">
        <w:rPr>
          <w:rFonts w:ascii="Verdana" w:hAnsi="Verdana"/>
          <w:b/>
          <w:bCs/>
          <w:sz w:val="20"/>
          <w:szCs w:val="20"/>
        </w:rPr>
        <w:t>Monitorowanie prawidłowości przebiegu praktyk</w:t>
      </w:r>
    </w:p>
    <w:p w14:paraId="20BCCA8E" w14:textId="77777777" w:rsidR="004F33F4" w:rsidRPr="00E50420" w:rsidRDefault="004F33F4" w:rsidP="00D06752">
      <w:pPr>
        <w:spacing w:after="0" w:line="240" w:lineRule="auto"/>
        <w:ind w:left="426" w:right="706" w:hanging="142"/>
        <w:jc w:val="center"/>
        <w:rPr>
          <w:rFonts w:ascii="Verdana" w:hAnsi="Verdana"/>
          <w:sz w:val="20"/>
          <w:szCs w:val="20"/>
        </w:rPr>
      </w:pPr>
    </w:p>
    <w:p w14:paraId="05B374E5" w14:textId="77777777" w:rsidR="00EF6F83" w:rsidRPr="00EF6F83" w:rsidRDefault="00EF6F83" w:rsidP="001340F1">
      <w:pPr>
        <w:spacing w:after="0" w:line="240" w:lineRule="auto"/>
        <w:ind w:left="851" w:right="706" w:hanging="284"/>
        <w:jc w:val="both"/>
        <w:rPr>
          <w:rFonts w:ascii="Verdana" w:hAnsi="Verdana"/>
          <w:bCs/>
          <w:iCs/>
          <w:sz w:val="20"/>
          <w:szCs w:val="20"/>
        </w:rPr>
      </w:pPr>
      <w:r w:rsidRPr="00EF6F83">
        <w:rPr>
          <w:rFonts w:ascii="Verdana" w:hAnsi="Verdana"/>
          <w:sz w:val="20"/>
          <w:szCs w:val="20"/>
        </w:rPr>
        <w:t xml:space="preserve">1. Praktyki odbywają się zgodnie z uchwałą </w:t>
      </w:r>
      <w:r w:rsidRPr="00EF6F83">
        <w:rPr>
          <w:rFonts w:ascii="Verdana" w:hAnsi="Verdana"/>
          <w:bCs/>
          <w:sz w:val="20"/>
          <w:szCs w:val="20"/>
        </w:rPr>
        <w:t>nr 2/II/2023 Rady Wydziału Prawa, Administracji</w:t>
      </w:r>
      <w:r w:rsidR="00D3773F">
        <w:rPr>
          <w:rFonts w:ascii="Verdana" w:hAnsi="Verdana"/>
          <w:bCs/>
          <w:sz w:val="20"/>
          <w:szCs w:val="20"/>
        </w:rPr>
        <w:br/>
      </w:r>
      <w:r w:rsidRPr="00EF6F83">
        <w:rPr>
          <w:rFonts w:ascii="Verdana" w:hAnsi="Verdana"/>
          <w:bCs/>
          <w:sz w:val="20"/>
          <w:szCs w:val="20"/>
        </w:rPr>
        <w:t xml:space="preserve">i Ekonomii Uniwersytetu Wrocławskiego z dnia  r. </w:t>
      </w:r>
      <w:r w:rsidRPr="00EF6F83">
        <w:rPr>
          <w:rFonts w:ascii="Verdana" w:hAnsi="Verdana"/>
          <w:bCs/>
          <w:i/>
          <w:sz w:val="20"/>
          <w:szCs w:val="20"/>
        </w:rPr>
        <w:t>w sprawie regulaminu praktyk zawodowych na Wydziale Prawa, Administracji</w:t>
      </w:r>
      <w:r w:rsidRPr="00EF6F83">
        <w:rPr>
          <w:rFonts w:ascii="Verdana" w:hAnsi="Verdana"/>
          <w:bCs/>
          <w:sz w:val="20"/>
          <w:szCs w:val="20"/>
        </w:rPr>
        <w:t xml:space="preserve"> </w:t>
      </w:r>
      <w:r w:rsidRPr="00EF6F83">
        <w:rPr>
          <w:rFonts w:ascii="Verdana" w:hAnsi="Verdana"/>
          <w:bCs/>
          <w:i/>
          <w:sz w:val="20"/>
          <w:szCs w:val="20"/>
        </w:rPr>
        <w:t xml:space="preserve">i Ekonomii UWr </w:t>
      </w:r>
      <w:r w:rsidRPr="00EF6F83">
        <w:rPr>
          <w:rFonts w:ascii="Verdana" w:hAnsi="Verdana"/>
          <w:bCs/>
          <w:iCs/>
          <w:sz w:val="20"/>
          <w:szCs w:val="20"/>
        </w:rPr>
        <w:t xml:space="preserve"> (dalej uchwała </w:t>
      </w:r>
      <w:r w:rsidRPr="00EF6F83">
        <w:rPr>
          <w:rFonts w:ascii="Verdana" w:hAnsi="Verdana"/>
          <w:bCs/>
          <w:sz w:val="20"/>
          <w:szCs w:val="20"/>
        </w:rPr>
        <w:t>nr 2/II/2023)</w:t>
      </w:r>
      <w:r w:rsidRPr="00EF6F83">
        <w:rPr>
          <w:rFonts w:ascii="Verdana" w:hAnsi="Verdana"/>
          <w:bCs/>
          <w:iCs/>
          <w:sz w:val="20"/>
          <w:szCs w:val="20"/>
        </w:rPr>
        <w:t>.</w:t>
      </w:r>
    </w:p>
    <w:p w14:paraId="5098175C" w14:textId="77777777" w:rsidR="00EF6F83" w:rsidRPr="00EF6F83" w:rsidRDefault="00EF6F83" w:rsidP="001340F1">
      <w:pPr>
        <w:spacing w:after="0" w:line="240" w:lineRule="auto"/>
        <w:ind w:left="851" w:right="706" w:hanging="284"/>
        <w:jc w:val="both"/>
        <w:rPr>
          <w:rFonts w:ascii="Verdana" w:hAnsi="Verdana"/>
          <w:bCs/>
          <w:iCs/>
          <w:sz w:val="20"/>
          <w:szCs w:val="20"/>
        </w:rPr>
      </w:pPr>
      <w:r w:rsidRPr="00EF6F83">
        <w:rPr>
          <w:rFonts w:ascii="Verdana" w:hAnsi="Verdana"/>
          <w:bCs/>
          <w:iCs/>
          <w:sz w:val="20"/>
          <w:szCs w:val="20"/>
        </w:rPr>
        <w:t xml:space="preserve">2. Ocena przebiegu praktyk dokonywana jest </w:t>
      </w:r>
      <w:r w:rsidR="00D3773F">
        <w:rPr>
          <w:rFonts w:ascii="Verdana" w:hAnsi="Verdana"/>
          <w:bCs/>
          <w:iCs/>
          <w:sz w:val="20"/>
          <w:szCs w:val="20"/>
        </w:rPr>
        <w:t xml:space="preserve">przez Pełnomocnika ds. praktyk </w:t>
      </w:r>
      <w:r w:rsidRPr="00EF6F83">
        <w:rPr>
          <w:rFonts w:ascii="Verdana" w:hAnsi="Verdana"/>
          <w:bCs/>
          <w:iCs/>
          <w:sz w:val="20"/>
          <w:szCs w:val="20"/>
        </w:rPr>
        <w:t>w szczególności na podstawie:</w:t>
      </w:r>
    </w:p>
    <w:p w14:paraId="75C4F7AA" w14:textId="155048C1" w:rsidR="00EF6F83" w:rsidRPr="007C09FC" w:rsidRDefault="00EF6F83" w:rsidP="001340F1">
      <w:pPr>
        <w:pStyle w:val="Akapitzlist"/>
        <w:numPr>
          <w:ilvl w:val="0"/>
          <w:numId w:val="38"/>
        </w:numPr>
        <w:spacing w:after="0" w:line="240" w:lineRule="auto"/>
        <w:ind w:left="1134" w:right="706" w:hanging="283"/>
        <w:jc w:val="both"/>
        <w:rPr>
          <w:rFonts w:ascii="Verdana" w:hAnsi="Verdana"/>
          <w:bCs/>
          <w:iCs/>
          <w:sz w:val="20"/>
          <w:szCs w:val="20"/>
        </w:rPr>
      </w:pPr>
      <w:r w:rsidRPr="007C09FC">
        <w:rPr>
          <w:rFonts w:ascii="Verdana" w:hAnsi="Verdana"/>
          <w:bCs/>
          <w:iCs/>
          <w:sz w:val="20"/>
          <w:szCs w:val="20"/>
        </w:rPr>
        <w:t>ankiety ewaluacyjnej miejsca praktyki zawodowej</w:t>
      </w:r>
      <w:r w:rsidR="00093CE8" w:rsidRPr="007C09FC">
        <w:rPr>
          <w:rFonts w:ascii="Verdana" w:hAnsi="Verdana"/>
          <w:bCs/>
          <w:iCs/>
          <w:sz w:val="20"/>
          <w:szCs w:val="20"/>
        </w:rPr>
        <w:t xml:space="preserve">, </w:t>
      </w:r>
      <w:r w:rsidRPr="007C09FC">
        <w:rPr>
          <w:rFonts w:ascii="Verdana" w:hAnsi="Verdana"/>
          <w:bCs/>
          <w:iCs/>
          <w:sz w:val="20"/>
          <w:szCs w:val="20"/>
        </w:rPr>
        <w:t>wypełnianej przez studenta</w:t>
      </w:r>
      <w:r w:rsidR="007C09FC">
        <w:rPr>
          <w:rFonts w:ascii="Verdana" w:hAnsi="Verdana"/>
          <w:bCs/>
          <w:iCs/>
          <w:sz w:val="20"/>
          <w:szCs w:val="20"/>
        </w:rPr>
        <w:t>;</w:t>
      </w:r>
    </w:p>
    <w:p w14:paraId="205E2D65" w14:textId="5625556A" w:rsidR="00EF6F83" w:rsidRPr="007C09FC" w:rsidRDefault="00EF6F83" w:rsidP="001340F1">
      <w:pPr>
        <w:pStyle w:val="Akapitzlist"/>
        <w:numPr>
          <w:ilvl w:val="0"/>
          <w:numId w:val="38"/>
        </w:numPr>
        <w:spacing w:after="0" w:line="240" w:lineRule="auto"/>
        <w:ind w:left="1134" w:right="706" w:hanging="283"/>
        <w:jc w:val="both"/>
        <w:rPr>
          <w:rFonts w:ascii="Verdana" w:hAnsi="Verdana"/>
          <w:bCs/>
          <w:sz w:val="20"/>
          <w:szCs w:val="20"/>
        </w:rPr>
      </w:pPr>
      <w:r w:rsidRPr="007C09FC">
        <w:rPr>
          <w:rFonts w:ascii="Verdana" w:hAnsi="Verdana"/>
          <w:bCs/>
          <w:iCs/>
          <w:sz w:val="20"/>
          <w:szCs w:val="20"/>
        </w:rPr>
        <w:t>ankiety ewaluacyjnej zakładowego opiekuna praktyki</w:t>
      </w:r>
      <w:r w:rsidR="00093CE8" w:rsidRPr="007C09FC">
        <w:rPr>
          <w:rFonts w:ascii="Verdana" w:hAnsi="Verdana"/>
          <w:bCs/>
          <w:iCs/>
          <w:sz w:val="20"/>
          <w:szCs w:val="20"/>
        </w:rPr>
        <w:t xml:space="preserve">, </w:t>
      </w:r>
      <w:r w:rsidRPr="007C09FC">
        <w:rPr>
          <w:rFonts w:ascii="Verdana" w:hAnsi="Verdana"/>
          <w:bCs/>
          <w:iCs/>
          <w:sz w:val="20"/>
          <w:szCs w:val="20"/>
        </w:rPr>
        <w:t>wypełnianej przez zakładowego opiekuna praktyki,</w:t>
      </w:r>
      <w:r w:rsidR="00D82AA6" w:rsidRPr="007C09FC">
        <w:rPr>
          <w:rFonts w:ascii="Verdana" w:hAnsi="Verdana"/>
          <w:bCs/>
          <w:iCs/>
          <w:sz w:val="20"/>
          <w:szCs w:val="20"/>
        </w:rPr>
        <w:t xml:space="preserve"> k</w:t>
      </w:r>
      <w:r w:rsidRPr="007C09FC">
        <w:rPr>
          <w:rFonts w:ascii="Verdana" w:hAnsi="Verdana"/>
          <w:bCs/>
          <w:iCs/>
          <w:sz w:val="20"/>
          <w:szCs w:val="20"/>
        </w:rPr>
        <w:t xml:space="preserve">tórych wzory stanowią załączniki nr 1 i 2 do uchwały </w:t>
      </w:r>
      <w:r w:rsidRPr="007C09FC">
        <w:rPr>
          <w:rFonts w:ascii="Verdana" w:hAnsi="Verdana"/>
          <w:bCs/>
          <w:sz w:val="20"/>
          <w:szCs w:val="20"/>
        </w:rPr>
        <w:t>nr 2/II/2023.</w:t>
      </w:r>
    </w:p>
    <w:p w14:paraId="58004040" w14:textId="58239D3B" w:rsidR="00231F92" w:rsidRPr="00231F92" w:rsidRDefault="00231F92" w:rsidP="0052257D">
      <w:pPr>
        <w:spacing w:after="0" w:line="240" w:lineRule="auto"/>
        <w:ind w:left="851" w:right="706" w:hanging="284"/>
        <w:jc w:val="both"/>
        <w:rPr>
          <w:rFonts w:ascii="Verdana" w:hAnsi="Verdana"/>
          <w:bCs/>
          <w:iCs/>
          <w:sz w:val="20"/>
          <w:szCs w:val="20"/>
        </w:rPr>
      </w:pPr>
      <w:r w:rsidRPr="00231F92">
        <w:rPr>
          <w:rFonts w:ascii="Verdana" w:hAnsi="Verdana"/>
          <w:bCs/>
          <w:sz w:val="20"/>
          <w:szCs w:val="20"/>
        </w:rPr>
        <w:t xml:space="preserve">3. </w:t>
      </w:r>
      <w:r w:rsidR="008F3ED6" w:rsidRPr="008F3ED6">
        <w:rPr>
          <w:rFonts w:ascii="Verdana" w:hAnsi="Verdana"/>
          <w:bCs/>
          <w:sz w:val="20"/>
          <w:szCs w:val="20"/>
        </w:rPr>
        <w:t>Pełnomocnik ds. praktyk</w:t>
      </w:r>
      <w:r w:rsidR="008F3ED6">
        <w:rPr>
          <w:rFonts w:ascii="Verdana" w:hAnsi="Verdana"/>
          <w:bCs/>
          <w:sz w:val="20"/>
          <w:szCs w:val="20"/>
        </w:rPr>
        <w:t xml:space="preserve"> lub opiekun </w:t>
      </w:r>
      <w:r w:rsidRPr="0059697D">
        <w:rPr>
          <w:rFonts w:ascii="Verdana" w:hAnsi="Verdana" w:cs="Calibri"/>
          <w:sz w:val="20"/>
          <w:szCs w:val="20"/>
        </w:rPr>
        <w:t>może dokonywa</w:t>
      </w:r>
      <w:r w:rsidR="008F3ED6">
        <w:rPr>
          <w:rFonts w:ascii="Verdana" w:hAnsi="Verdana" w:cs="Calibri"/>
          <w:sz w:val="20"/>
          <w:szCs w:val="20"/>
        </w:rPr>
        <w:t>ć</w:t>
      </w:r>
      <w:r w:rsidR="00326F6B">
        <w:rPr>
          <w:rFonts w:ascii="Verdana" w:hAnsi="Verdana" w:cs="Calibri"/>
          <w:sz w:val="20"/>
          <w:szCs w:val="20"/>
        </w:rPr>
        <w:t xml:space="preserve"> oceny</w:t>
      </w:r>
      <w:r w:rsidRPr="0059697D">
        <w:rPr>
          <w:rFonts w:ascii="Verdana" w:hAnsi="Verdana" w:cs="Calibri"/>
          <w:sz w:val="20"/>
          <w:szCs w:val="20"/>
        </w:rPr>
        <w:t xml:space="preserve"> </w:t>
      </w:r>
      <w:r w:rsidR="008F3ED6" w:rsidRPr="0059697D">
        <w:rPr>
          <w:rFonts w:ascii="Verdana" w:hAnsi="Verdana" w:cs="Calibri"/>
          <w:sz w:val="20"/>
          <w:szCs w:val="20"/>
        </w:rPr>
        <w:t xml:space="preserve">przebiegu praktyk </w:t>
      </w:r>
      <w:r w:rsidRPr="0059697D">
        <w:rPr>
          <w:rFonts w:ascii="Verdana" w:hAnsi="Verdana" w:cs="Calibri"/>
          <w:sz w:val="20"/>
          <w:szCs w:val="20"/>
        </w:rPr>
        <w:t>także na podstawie hospitacji</w:t>
      </w:r>
      <w:r w:rsidR="002A23C6">
        <w:rPr>
          <w:rFonts w:ascii="Verdana" w:hAnsi="Verdana" w:cs="Calibri"/>
          <w:sz w:val="20"/>
          <w:szCs w:val="20"/>
        </w:rPr>
        <w:t xml:space="preserve"> w zakładzie pracy/ instytucji</w:t>
      </w:r>
      <w:r>
        <w:rPr>
          <w:rFonts w:ascii="Verdana" w:hAnsi="Verdana" w:cs="Calibri"/>
          <w:sz w:val="20"/>
          <w:szCs w:val="20"/>
        </w:rPr>
        <w:t>.</w:t>
      </w:r>
    </w:p>
    <w:p w14:paraId="1CADB8CF" w14:textId="2C1E4B73" w:rsidR="00231F92" w:rsidRDefault="00231F92" w:rsidP="0052257D">
      <w:p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 w:rsidR="00EF6F83" w:rsidRPr="00EF6F83">
        <w:rPr>
          <w:rFonts w:ascii="Verdana" w:hAnsi="Verdana"/>
          <w:bCs/>
          <w:sz w:val="20"/>
          <w:szCs w:val="20"/>
        </w:rPr>
        <w:t xml:space="preserve">. Hospitacje </w:t>
      </w:r>
      <w:r w:rsidR="0071117E">
        <w:rPr>
          <w:rFonts w:ascii="Verdana" w:hAnsi="Verdana"/>
          <w:bCs/>
          <w:sz w:val="20"/>
          <w:szCs w:val="20"/>
        </w:rPr>
        <w:t>przeprowadzane</w:t>
      </w:r>
      <w:r w:rsidR="00EF6F83" w:rsidRPr="00EF6F83">
        <w:rPr>
          <w:rFonts w:ascii="Verdana" w:hAnsi="Verdana"/>
          <w:bCs/>
          <w:sz w:val="20"/>
          <w:szCs w:val="20"/>
        </w:rPr>
        <w:t xml:space="preserve"> są </w:t>
      </w:r>
      <w:r w:rsidR="0071117E" w:rsidRPr="0071117E">
        <w:rPr>
          <w:rFonts w:ascii="Verdana" w:hAnsi="Verdana"/>
          <w:bCs/>
          <w:sz w:val="20"/>
          <w:szCs w:val="20"/>
        </w:rPr>
        <w:t>z uwzględnieniem specyfiki działalności zakładu pracy/instytucji oraz realizowane losowo w wybranych jednostkach</w:t>
      </w:r>
      <w:r w:rsidR="00EF6F83" w:rsidRPr="00EF6F83">
        <w:rPr>
          <w:rFonts w:ascii="Verdana" w:hAnsi="Verdana"/>
          <w:bCs/>
          <w:sz w:val="20"/>
          <w:szCs w:val="20"/>
        </w:rPr>
        <w:t>.</w:t>
      </w:r>
    </w:p>
    <w:p w14:paraId="4F97A3B5" w14:textId="77777777" w:rsidR="00231F92" w:rsidRPr="00231F92" w:rsidRDefault="00231F92" w:rsidP="001340F1">
      <w:pPr>
        <w:spacing w:after="0" w:line="240" w:lineRule="auto"/>
        <w:ind w:left="993" w:right="70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Pr="00231F9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E50420">
        <w:rPr>
          <w:rFonts w:ascii="Verdana" w:hAnsi="Verdana"/>
          <w:sz w:val="20"/>
          <w:szCs w:val="20"/>
        </w:rPr>
        <w:t xml:space="preserve">Do procedur </w:t>
      </w:r>
      <w:r w:rsidRPr="005C35B0">
        <w:rPr>
          <w:rFonts w:ascii="Verdana" w:hAnsi="Verdana"/>
          <w:sz w:val="20"/>
          <w:szCs w:val="20"/>
        </w:rPr>
        <w:t>ostrożnościowych</w:t>
      </w:r>
      <w:r w:rsidRPr="00E50420">
        <w:rPr>
          <w:rFonts w:ascii="Verdana" w:hAnsi="Verdana"/>
          <w:sz w:val="20"/>
          <w:szCs w:val="20"/>
        </w:rPr>
        <w:t xml:space="preserve"> zalicza się:</w:t>
      </w:r>
    </w:p>
    <w:p w14:paraId="07702DAD" w14:textId="5872254C" w:rsidR="00231F92" w:rsidRDefault="00231F92" w:rsidP="001340F1">
      <w:pPr>
        <w:pStyle w:val="Akapitzlist"/>
        <w:numPr>
          <w:ilvl w:val="0"/>
          <w:numId w:val="34"/>
        </w:numPr>
        <w:spacing w:after="0" w:line="240" w:lineRule="auto"/>
        <w:ind w:left="1134" w:right="706" w:hanging="283"/>
        <w:jc w:val="both"/>
        <w:rPr>
          <w:rFonts w:ascii="Verdana" w:hAnsi="Verdana"/>
          <w:sz w:val="20"/>
          <w:szCs w:val="20"/>
        </w:rPr>
      </w:pPr>
      <w:r w:rsidRPr="00231F92">
        <w:rPr>
          <w:rFonts w:ascii="Verdana" w:hAnsi="Verdana"/>
          <w:sz w:val="20"/>
          <w:szCs w:val="20"/>
        </w:rPr>
        <w:t>złożenie ustnych wyjaśnień Przewodniczącemu w określonym terminie; w takim przypadku sporządza</w:t>
      </w:r>
      <w:r w:rsidR="00102B02">
        <w:rPr>
          <w:rFonts w:ascii="Verdana" w:hAnsi="Verdana"/>
          <w:sz w:val="20"/>
          <w:szCs w:val="20"/>
        </w:rPr>
        <w:t xml:space="preserve"> się</w:t>
      </w:r>
      <w:r w:rsidRPr="00231F92">
        <w:rPr>
          <w:rFonts w:ascii="Verdana" w:hAnsi="Verdana"/>
          <w:sz w:val="20"/>
          <w:szCs w:val="20"/>
        </w:rPr>
        <w:t xml:space="preserve"> notatkę służbową, którą podpisują wszyscy uczestnicy spotkania</w:t>
      </w:r>
      <w:r w:rsidR="00934564">
        <w:rPr>
          <w:rFonts w:ascii="Verdana" w:hAnsi="Verdana"/>
          <w:sz w:val="20"/>
          <w:szCs w:val="20"/>
        </w:rPr>
        <w:t>;</w:t>
      </w:r>
    </w:p>
    <w:p w14:paraId="7594EDEE" w14:textId="77777777" w:rsidR="00231F92" w:rsidRDefault="00231F92" w:rsidP="001340F1">
      <w:pPr>
        <w:pStyle w:val="Akapitzlist"/>
        <w:numPr>
          <w:ilvl w:val="0"/>
          <w:numId w:val="34"/>
        </w:numPr>
        <w:spacing w:after="0" w:line="240" w:lineRule="auto"/>
        <w:ind w:left="1134" w:right="706" w:hanging="283"/>
        <w:jc w:val="both"/>
        <w:rPr>
          <w:rFonts w:ascii="Verdana" w:hAnsi="Verdana"/>
          <w:sz w:val="20"/>
          <w:szCs w:val="20"/>
        </w:rPr>
      </w:pPr>
      <w:r w:rsidRPr="00231F92">
        <w:rPr>
          <w:rFonts w:ascii="Verdana" w:hAnsi="Verdana"/>
          <w:sz w:val="20"/>
          <w:szCs w:val="20"/>
        </w:rPr>
        <w:t>zobowiązanie prowadzącego zajęcia do złożenia w określonym terminie pisemnych wyjaśnień</w:t>
      </w:r>
      <w:r w:rsidR="00934564">
        <w:rPr>
          <w:rFonts w:ascii="Verdana" w:hAnsi="Verdana"/>
          <w:sz w:val="20"/>
          <w:szCs w:val="20"/>
        </w:rPr>
        <w:t>;</w:t>
      </w:r>
    </w:p>
    <w:p w14:paraId="6D78CA7B" w14:textId="77777777" w:rsidR="00934564" w:rsidRPr="00934564" w:rsidRDefault="00231F92" w:rsidP="001340F1">
      <w:pPr>
        <w:pStyle w:val="Akapitzlist"/>
        <w:numPr>
          <w:ilvl w:val="0"/>
          <w:numId w:val="34"/>
        </w:numPr>
        <w:spacing w:after="0" w:line="240" w:lineRule="auto"/>
        <w:ind w:left="1134" w:right="706" w:hanging="283"/>
        <w:jc w:val="both"/>
        <w:rPr>
          <w:rFonts w:ascii="Verdana" w:hAnsi="Verdana"/>
          <w:sz w:val="20"/>
          <w:szCs w:val="20"/>
        </w:rPr>
      </w:pPr>
      <w:r w:rsidRPr="0059697D">
        <w:rPr>
          <w:rFonts w:ascii="Verdana" w:hAnsi="Verdana"/>
          <w:sz w:val="20"/>
          <w:szCs w:val="20"/>
        </w:rPr>
        <w:t>sformułowanie zaleceń dotyczących prowadzenia zajęć wraz ze zobowiązaniem do złożenia pisemnego sprawozdania z ich realizacj</w:t>
      </w:r>
      <w:r w:rsidR="00934564">
        <w:rPr>
          <w:rFonts w:ascii="Verdana" w:hAnsi="Verdana"/>
          <w:sz w:val="20"/>
          <w:szCs w:val="20"/>
        </w:rPr>
        <w:t>i;</w:t>
      </w:r>
    </w:p>
    <w:p w14:paraId="4DFCB6CF" w14:textId="77777777" w:rsidR="00231F92" w:rsidRPr="0059697D" w:rsidRDefault="00934564" w:rsidP="001340F1">
      <w:pPr>
        <w:pStyle w:val="Akapitzlist"/>
        <w:numPr>
          <w:ilvl w:val="0"/>
          <w:numId w:val="34"/>
        </w:numPr>
        <w:spacing w:after="0" w:line="240" w:lineRule="auto"/>
        <w:ind w:left="1134" w:right="70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wydanie zalecenia przez Zespół co do dalszego sposobu realizacji praktyk w danym zakładzie pracy/instytucji.</w:t>
      </w:r>
    </w:p>
    <w:p w14:paraId="72FE1337" w14:textId="77777777" w:rsidR="00EF6F83" w:rsidRPr="00EF6F83" w:rsidRDefault="00231F92" w:rsidP="0052257D">
      <w:p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5</w:t>
      </w:r>
      <w:r w:rsidR="00EF6F83" w:rsidRPr="00EF6F83">
        <w:rPr>
          <w:rFonts w:ascii="Verdana" w:hAnsi="Verdana"/>
          <w:bCs/>
          <w:sz w:val="20"/>
          <w:szCs w:val="20"/>
        </w:rPr>
        <w:t xml:space="preserve">. Procedurę </w:t>
      </w:r>
      <w:r w:rsidR="00EF6F83" w:rsidRPr="005C35B0">
        <w:rPr>
          <w:rFonts w:ascii="Verdana" w:hAnsi="Verdana"/>
          <w:bCs/>
          <w:sz w:val="20"/>
          <w:szCs w:val="20"/>
        </w:rPr>
        <w:t>ostrożnościową</w:t>
      </w:r>
      <w:r w:rsidR="00EF6F83" w:rsidRPr="00EF6F83">
        <w:rPr>
          <w:rFonts w:ascii="Verdana" w:hAnsi="Verdana"/>
          <w:bCs/>
          <w:sz w:val="20"/>
          <w:szCs w:val="20"/>
        </w:rPr>
        <w:t xml:space="preserve"> wszczyna się, jeżeli student wyraził skrajnie negatywną ocenę miejsca praktyki</w:t>
      </w:r>
      <w:r w:rsidR="002A23C6">
        <w:rPr>
          <w:rFonts w:ascii="Verdana" w:hAnsi="Verdana"/>
          <w:bCs/>
          <w:sz w:val="20"/>
          <w:szCs w:val="20"/>
        </w:rPr>
        <w:t xml:space="preserve"> </w:t>
      </w:r>
      <w:r w:rsidR="002A23C6" w:rsidRPr="002A23C6">
        <w:rPr>
          <w:rFonts w:ascii="Verdana" w:hAnsi="Verdana"/>
          <w:bCs/>
          <w:sz w:val="20"/>
          <w:szCs w:val="20"/>
        </w:rPr>
        <w:t xml:space="preserve">lub </w:t>
      </w:r>
      <w:r w:rsidR="002A23C6" w:rsidRPr="0059697D">
        <w:rPr>
          <w:rFonts w:ascii="Verdana" w:hAnsi="Verdana" w:cs="Calibri"/>
          <w:sz w:val="20"/>
          <w:szCs w:val="20"/>
        </w:rPr>
        <w:t>w przypadku negatywnej oceny praktyki dokonanej w ramach hospitacji, o której mowa w ust. 3</w:t>
      </w:r>
      <w:r w:rsidR="00EF6F83" w:rsidRPr="00EF6F83">
        <w:rPr>
          <w:rFonts w:ascii="Verdana" w:hAnsi="Verdana"/>
          <w:bCs/>
          <w:sz w:val="20"/>
          <w:szCs w:val="20"/>
        </w:rPr>
        <w:t>.</w:t>
      </w:r>
      <w:r w:rsidR="008003EE">
        <w:rPr>
          <w:rFonts w:ascii="Verdana" w:hAnsi="Verdana"/>
          <w:bCs/>
          <w:sz w:val="20"/>
          <w:szCs w:val="20"/>
        </w:rPr>
        <w:t xml:space="preserve"> </w:t>
      </w:r>
    </w:p>
    <w:p w14:paraId="76241471" w14:textId="375652DA" w:rsidR="00243A5D" w:rsidRPr="00243A5D" w:rsidRDefault="00231F92" w:rsidP="0052257D">
      <w:pPr>
        <w:spacing w:after="0" w:line="240" w:lineRule="auto"/>
        <w:ind w:left="851" w:right="706" w:hanging="284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6</w:t>
      </w:r>
      <w:r w:rsidR="00EF6F83" w:rsidRPr="00EF6F83">
        <w:rPr>
          <w:rFonts w:ascii="Verdana" w:hAnsi="Verdana"/>
          <w:bCs/>
          <w:sz w:val="20"/>
          <w:szCs w:val="20"/>
        </w:rPr>
        <w:t>.</w:t>
      </w:r>
      <w:r w:rsidR="007C24E0">
        <w:rPr>
          <w:rFonts w:ascii="Verdana" w:hAnsi="Verdana"/>
          <w:bCs/>
          <w:sz w:val="20"/>
          <w:szCs w:val="20"/>
        </w:rPr>
        <w:t xml:space="preserve"> </w:t>
      </w:r>
      <w:r w:rsidR="0071117E" w:rsidRPr="00243A5D">
        <w:rPr>
          <w:rFonts w:ascii="Verdana" w:hAnsi="Verdana"/>
          <w:bCs/>
          <w:color w:val="000000" w:themeColor="text1"/>
          <w:sz w:val="20"/>
          <w:szCs w:val="20"/>
        </w:rPr>
        <w:t>Wyniki monitoringu praktyk stanowią podstawę do podejmowania działań doskonalących organizację i jakość praktyk zawodowych na Wydziale</w:t>
      </w:r>
      <w:r w:rsidR="00243A5D">
        <w:rPr>
          <w:rFonts w:ascii="Verdana" w:hAnsi="Verdana"/>
          <w:bCs/>
          <w:color w:val="000000" w:themeColor="text1"/>
          <w:sz w:val="20"/>
          <w:szCs w:val="20"/>
        </w:rPr>
        <w:t xml:space="preserve">. Konkretne ustalenia mogą być </w:t>
      </w:r>
      <w:r w:rsidR="00243A5D" w:rsidRPr="00243A5D">
        <w:rPr>
          <w:rFonts w:ascii="Verdana" w:hAnsi="Verdana"/>
          <w:bCs/>
          <w:color w:val="000000" w:themeColor="text1"/>
          <w:sz w:val="20"/>
          <w:szCs w:val="20"/>
        </w:rPr>
        <w:t>przekazywan</w:t>
      </w:r>
      <w:r w:rsidR="00243A5D">
        <w:rPr>
          <w:rFonts w:ascii="Verdana" w:hAnsi="Verdana"/>
          <w:bCs/>
          <w:color w:val="000000" w:themeColor="text1"/>
          <w:sz w:val="20"/>
          <w:szCs w:val="20"/>
        </w:rPr>
        <w:t>e</w:t>
      </w:r>
      <w:r w:rsidR="00243A5D" w:rsidRPr="00243A5D">
        <w:rPr>
          <w:rFonts w:ascii="Verdana" w:hAnsi="Verdana"/>
          <w:bCs/>
          <w:color w:val="000000" w:themeColor="text1"/>
          <w:sz w:val="20"/>
          <w:szCs w:val="20"/>
        </w:rPr>
        <w:t xml:space="preserve"> Zespołowi ds. Jakości Kształcenia</w:t>
      </w:r>
      <w:r w:rsidR="00243A5D">
        <w:rPr>
          <w:rFonts w:ascii="Verdana" w:hAnsi="Verdana"/>
          <w:bCs/>
          <w:color w:val="000000" w:themeColor="text1"/>
          <w:sz w:val="20"/>
          <w:szCs w:val="20"/>
        </w:rPr>
        <w:t xml:space="preserve"> oraz </w:t>
      </w:r>
      <w:r w:rsidR="00243A5D" w:rsidRPr="00243A5D">
        <w:rPr>
          <w:rFonts w:ascii="Verdana" w:hAnsi="Verdana"/>
          <w:bCs/>
          <w:color w:val="000000" w:themeColor="text1"/>
          <w:sz w:val="20"/>
          <w:szCs w:val="20"/>
        </w:rPr>
        <w:t>zespołom odpowiedzialnym za opracowanie programów nauczania na poszczególnych kierunkach studiów.</w:t>
      </w:r>
    </w:p>
    <w:p w14:paraId="18341407" w14:textId="1F29DA0A" w:rsidR="00EF6F83" w:rsidRPr="00EF6F83" w:rsidRDefault="0071117E" w:rsidP="0052257D">
      <w:pPr>
        <w:spacing w:after="0" w:line="240" w:lineRule="auto"/>
        <w:ind w:left="851" w:right="706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7. </w:t>
      </w:r>
      <w:r w:rsidR="00EF6F83" w:rsidRPr="00EF6F83">
        <w:rPr>
          <w:rFonts w:ascii="Verdana" w:hAnsi="Verdana"/>
          <w:bCs/>
          <w:sz w:val="20"/>
          <w:szCs w:val="20"/>
        </w:rPr>
        <w:t>Analizę</w:t>
      </w:r>
      <w:r w:rsidR="00614457">
        <w:rPr>
          <w:rFonts w:ascii="Verdana" w:hAnsi="Verdana"/>
          <w:bCs/>
          <w:sz w:val="20"/>
          <w:szCs w:val="20"/>
        </w:rPr>
        <w:t xml:space="preserve"> monitorowania prawidłowości przebiegu praktyk </w:t>
      </w:r>
      <w:r w:rsidR="00EF6F83" w:rsidRPr="00EF6F83">
        <w:rPr>
          <w:rFonts w:ascii="Verdana" w:hAnsi="Verdana"/>
          <w:bCs/>
          <w:sz w:val="20"/>
          <w:szCs w:val="20"/>
        </w:rPr>
        <w:t>zamieszcza się</w:t>
      </w:r>
      <w:r w:rsidR="00246AF2">
        <w:rPr>
          <w:rFonts w:ascii="Verdana" w:hAnsi="Verdana"/>
          <w:bCs/>
          <w:sz w:val="20"/>
          <w:szCs w:val="20"/>
        </w:rPr>
        <w:t xml:space="preserve"> </w:t>
      </w:r>
      <w:r w:rsidR="00EF6F83" w:rsidRPr="00EF6F83">
        <w:rPr>
          <w:rFonts w:ascii="Verdana" w:hAnsi="Verdana"/>
          <w:bCs/>
          <w:sz w:val="20"/>
          <w:szCs w:val="20"/>
        </w:rPr>
        <w:t xml:space="preserve">w sprawozdaniu </w:t>
      </w:r>
      <w:r w:rsidR="00D32057" w:rsidRPr="00EF6F83">
        <w:rPr>
          <w:rFonts w:ascii="Verdana" w:hAnsi="Verdana"/>
          <w:bCs/>
          <w:sz w:val="20"/>
          <w:szCs w:val="20"/>
        </w:rPr>
        <w:t xml:space="preserve">rocznym </w:t>
      </w:r>
      <w:r w:rsidR="00EF6F83" w:rsidRPr="00EF6F83">
        <w:rPr>
          <w:rFonts w:ascii="Verdana" w:hAnsi="Verdana"/>
          <w:bCs/>
          <w:sz w:val="20"/>
          <w:szCs w:val="20"/>
        </w:rPr>
        <w:t>z działań związanych z oceną jakości kształcenia.</w:t>
      </w:r>
    </w:p>
    <w:p w14:paraId="20F10B84" w14:textId="77777777" w:rsidR="00EF6F83" w:rsidRDefault="00EF6F83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5A53788E" w14:textId="2EF7863C" w:rsidR="00520756" w:rsidRDefault="00520756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="008138D0">
        <w:rPr>
          <w:rFonts w:ascii="Verdana" w:hAnsi="Verdana"/>
          <w:b/>
          <w:sz w:val="20"/>
          <w:szCs w:val="20"/>
        </w:rPr>
        <w:t>9</w:t>
      </w:r>
    </w:p>
    <w:p w14:paraId="1BF48BFA" w14:textId="77777777" w:rsidR="00676C4C" w:rsidRPr="00E50420" w:rsidRDefault="00676C4C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Sprawozdanie</w:t>
      </w:r>
      <w:r w:rsidR="00520756">
        <w:rPr>
          <w:rFonts w:ascii="Verdana" w:hAnsi="Verdana"/>
          <w:b/>
          <w:sz w:val="20"/>
          <w:szCs w:val="20"/>
        </w:rPr>
        <w:t xml:space="preserve"> roczne</w:t>
      </w:r>
    </w:p>
    <w:p w14:paraId="23C87C48" w14:textId="77777777" w:rsidR="007921B4" w:rsidRPr="00E50420" w:rsidRDefault="007921B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5D548C2E" w14:textId="77777777" w:rsidR="00676C4C" w:rsidRPr="00E50420" w:rsidRDefault="00676C4C" w:rsidP="00877FF4">
      <w:pPr>
        <w:pStyle w:val="Akapitzlist"/>
        <w:numPr>
          <w:ilvl w:val="0"/>
          <w:numId w:val="13"/>
        </w:num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 xml:space="preserve">Po zgromadzeniu </w:t>
      </w:r>
      <w:r w:rsidR="005328A9" w:rsidRPr="00E50420">
        <w:rPr>
          <w:rFonts w:ascii="Verdana" w:hAnsi="Verdana"/>
          <w:sz w:val="20"/>
          <w:szCs w:val="20"/>
        </w:rPr>
        <w:t>wszystkich niezbędnych</w:t>
      </w:r>
      <w:r w:rsidRPr="00E50420">
        <w:rPr>
          <w:rFonts w:ascii="Verdana" w:hAnsi="Verdana"/>
          <w:sz w:val="20"/>
          <w:szCs w:val="20"/>
        </w:rPr>
        <w:t xml:space="preserve"> informacji </w:t>
      </w:r>
      <w:r w:rsidR="00F218D2">
        <w:rPr>
          <w:rFonts w:ascii="Verdana" w:hAnsi="Verdana"/>
          <w:sz w:val="20"/>
          <w:szCs w:val="20"/>
        </w:rPr>
        <w:t>WZOJK</w:t>
      </w:r>
      <w:r w:rsidR="00F218D2" w:rsidRPr="00E50420">
        <w:rPr>
          <w:rFonts w:ascii="Verdana" w:hAnsi="Verdana"/>
          <w:sz w:val="20"/>
          <w:szCs w:val="20"/>
        </w:rPr>
        <w:t xml:space="preserve"> </w:t>
      </w:r>
      <w:r w:rsidR="009469D6" w:rsidRPr="00E50420">
        <w:rPr>
          <w:rFonts w:ascii="Verdana" w:hAnsi="Verdana"/>
          <w:sz w:val="20"/>
          <w:szCs w:val="20"/>
        </w:rPr>
        <w:t xml:space="preserve">dokonuje analizy i </w:t>
      </w:r>
      <w:r w:rsidRPr="00E50420">
        <w:rPr>
          <w:rFonts w:ascii="Verdana" w:hAnsi="Verdana"/>
          <w:sz w:val="20"/>
          <w:szCs w:val="20"/>
        </w:rPr>
        <w:t xml:space="preserve">niezwłocznie sporządza </w:t>
      </w:r>
      <w:r w:rsidR="00974F5C" w:rsidRPr="00E50420">
        <w:rPr>
          <w:rFonts w:ascii="Verdana" w:hAnsi="Verdana"/>
          <w:sz w:val="20"/>
          <w:szCs w:val="20"/>
        </w:rPr>
        <w:t>S</w:t>
      </w:r>
      <w:r w:rsidR="000B05CE" w:rsidRPr="00E50420">
        <w:rPr>
          <w:rFonts w:ascii="Verdana" w:hAnsi="Verdana"/>
          <w:sz w:val="20"/>
          <w:szCs w:val="20"/>
        </w:rPr>
        <w:t xml:space="preserve">prawozdanie </w:t>
      </w:r>
      <w:r w:rsidR="00DC247C">
        <w:rPr>
          <w:rFonts w:ascii="Verdana" w:hAnsi="Verdana"/>
          <w:sz w:val="20"/>
          <w:szCs w:val="20"/>
        </w:rPr>
        <w:t>roczne</w:t>
      </w:r>
      <w:r w:rsidRPr="00E50420">
        <w:rPr>
          <w:rFonts w:ascii="Verdana" w:hAnsi="Verdana"/>
          <w:sz w:val="20"/>
          <w:szCs w:val="20"/>
        </w:rPr>
        <w:t xml:space="preserve">. </w:t>
      </w:r>
    </w:p>
    <w:p w14:paraId="0F929921" w14:textId="77777777" w:rsidR="00B0474A" w:rsidRDefault="00B0474A" w:rsidP="00877FF4">
      <w:pPr>
        <w:pStyle w:val="Akapitzlist"/>
        <w:numPr>
          <w:ilvl w:val="0"/>
          <w:numId w:val="13"/>
        </w:num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Sprawozdanie zawiera analizę</w:t>
      </w:r>
      <w:r w:rsidR="009469D6" w:rsidRPr="00E50420">
        <w:rPr>
          <w:rFonts w:ascii="Verdana" w:hAnsi="Verdana"/>
          <w:sz w:val="20"/>
          <w:szCs w:val="20"/>
        </w:rPr>
        <w:t>, w tym ilościową</w:t>
      </w:r>
      <w:r w:rsidRPr="00E50420">
        <w:rPr>
          <w:rFonts w:ascii="Verdana" w:hAnsi="Verdana"/>
          <w:sz w:val="20"/>
          <w:szCs w:val="20"/>
        </w:rPr>
        <w:t xml:space="preserve"> opartą na statystykach przygotowanych przez </w:t>
      </w:r>
      <w:r w:rsidR="00322D9D" w:rsidRPr="00E50420">
        <w:rPr>
          <w:rFonts w:ascii="Verdana" w:hAnsi="Verdana"/>
          <w:sz w:val="20"/>
          <w:szCs w:val="20"/>
        </w:rPr>
        <w:t>Koordynatora</w:t>
      </w:r>
      <w:r w:rsidRPr="00E50420">
        <w:rPr>
          <w:rFonts w:ascii="Verdana" w:hAnsi="Verdana"/>
          <w:sz w:val="20"/>
          <w:szCs w:val="20"/>
        </w:rPr>
        <w:t xml:space="preserve"> oraz sumaryczne wnioski dotyczące jakości kształcenia na Wydziale wraz z rekomendacjami.</w:t>
      </w:r>
    </w:p>
    <w:p w14:paraId="0609475B" w14:textId="77777777" w:rsidR="008000B8" w:rsidRPr="00DC6DE8" w:rsidRDefault="008000B8" w:rsidP="00877FF4">
      <w:pPr>
        <w:pStyle w:val="Akapitzlist"/>
        <w:numPr>
          <w:ilvl w:val="0"/>
          <w:numId w:val="13"/>
        </w:num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  <w:r w:rsidRPr="0059697D">
        <w:rPr>
          <w:rFonts w:ascii="Verdana" w:hAnsi="Verdana"/>
          <w:sz w:val="20"/>
          <w:szCs w:val="20"/>
        </w:rPr>
        <w:t>Dane, o których mowa w</w:t>
      </w:r>
      <w:r w:rsidR="00DC6DE8">
        <w:rPr>
          <w:rFonts w:ascii="Verdana" w:hAnsi="Verdana"/>
          <w:sz w:val="20"/>
          <w:szCs w:val="20"/>
        </w:rPr>
        <w:t xml:space="preserve"> </w:t>
      </w:r>
      <w:r w:rsidR="00DC6DE8" w:rsidRPr="00DC6DE8">
        <w:rPr>
          <w:rFonts w:ascii="Verdana" w:hAnsi="Verdana"/>
          <w:bCs/>
          <w:sz w:val="20"/>
          <w:szCs w:val="20"/>
        </w:rPr>
        <w:t>§ 9</w:t>
      </w:r>
      <w:r w:rsidR="00DC6DE8">
        <w:rPr>
          <w:rFonts w:ascii="Verdana" w:hAnsi="Verdana"/>
          <w:sz w:val="20"/>
          <w:szCs w:val="20"/>
        </w:rPr>
        <w:t xml:space="preserve"> oraz</w:t>
      </w:r>
      <w:r w:rsidRPr="00DC6DE8">
        <w:rPr>
          <w:rFonts w:ascii="Verdana" w:hAnsi="Verdana"/>
          <w:sz w:val="20"/>
          <w:szCs w:val="20"/>
        </w:rPr>
        <w:t xml:space="preserve"> załączniku do zarządzenia nr 119/2023</w:t>
      </w:r>
      <w:r w:rsidR="00440F10" w:rsidRPr="00DC6DE8">
        <w:rPr>
          <w:rFonts w:ascii="Verdana" w:hAnsi="Verdana"/>
          <w:sz w:val="20"/>
          <w:szCs w:val="20"/>
        </w:rPr>
        <w:t xml:space="preserve"> Rektora UWr</w:t>
      </w:r>
      <w:r w:rsidR="00DC6DE8">
        <w:rPr>
          <w:rFonts w:ascii="Verdana" w:hAnsi="Verdana"/>
          <w:sz w:val="20"/>
          <w:szCs w:val="20"/>
        </w:rPr>
        <w:t>,</w:t>
      </w:r>
      <w:r w:rsidRPr="00DC6DE8">
        <w:rPr>
          <w:rFonts w:ascii="Verdana" w:hAnsi="Verdana"/>
          <w:sz w:val="20"/>
          <w:szCs w:val="20"/>
        </w:rPr>
        <w:t xml:space="preserve"> przygotowywane są dla </w:t>
      </w:r>
      <w:r w:rsidR="00DC247C" w:rsidRPr="00DC6DE8">
        <w:rPr>
          <w:rFonts w:ascii="Verdana" w:hAnsi="Verdana"/>
          <w:sz w:val="20"/>
          <w:szCs w:val="20"/>
        </w:rPr>
        <w:t xml:space="preserve">Wydziału zgodnie załącznikiem nr </w:t>
      </w:r>
      <w:r w:rsidR="000B2B95" w:rsidRPr="00DC6DE8">
        <w:rPr>
          <w:rFonts w:ascii="Verdana" w:hAnsi="Verdana"/>
          <w:sz w:val="20"/>
          <w:szCs w:val="20"/>
        </w:rPr>
        <w:t>1</w:t>
      </w:r>
      <w:r w:rsidR="00DC247C" w:rsidRPr="00DC6DE8">
        <w:rPr>
          <w:rFonts w:ascii="Verdana" w:hAnsi="Verdana"/>
          <w:sz w:val="20"/>
          <w:szCs w:val="20"/>
        </w:rPr>
        <w:t xml:space="preserve"> do niniejszego zarządzenia</w:t>
      </w:r>
      <w:r w:rsidRPr="00DC6DE8">
        <w:rPr>
          <w:rFonts w:ascii="Verdana" w:hAnsi="Verdana"/>
          <w:sz w:val="20"/>
          <w:szCs w:val="20"/>
        </w:rPr>
        <w:t>.</w:t>
      </w:r>
    </w:p>
    <w:p w14:paraId="2D0322A9" w14:textId="77777777" w:rsidR="00F218D2" w:rsidRPr="00F218D2" w:rsidRDefault="00F218D2" w:rsidP="00877FF4">
      <w:pPr>
        <w:pStyle w:val="Akapitzlist"/>
        <w:numPr>
          <w:ilvl w:val="0"/>
          <w:numId w:val="13"/>
        </w:num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  <w:r w:rsidRPr="00F218D2">
        <w:rPr>
          <w:rFonts w:ascii="Verdana" w:hAnsi="Verdana"/>
          <w:sz w:val="20"/>
          <w:szCs w:val="20"/>
        </w:rPr>
        <w:t xml:space="preserve">Przewodniczący WZOJK przekazuje </w:t>
      </w:r>
      <w:r w:rsidR="00DC247C">
        <w:rPr>
          <w:rFonts w:ascii="Verdana" w:hAnsi="Verdana"/>
          <w:sz w:val="20"/>
          <w:szCs w:val="20"/>
        </w:rPr>
        <w:t>S</w:t>
      </w:r>
      <w:r w:rsidRPr="00F218D2">
        <w:rPr>
          <w:rFonts w:ascii="Verdana" w:hAnsi="Verdana"/>
          <w:sz w:val="20"/>
          <w:szCs w:val="20"/>
        </w:rPr>
        <w:t>prawozdani</w:t>
      </w:r>
      <w:r w:rsidR="00DC247C">
        <w:rPr>
          <w:rFonts w:ascii="Verdana" w:hAnsi="Verdana"/>
          <w:sz w:val="20"/>
          <w:szCs w:val="20"/>
        </w:rPr>
        <w:t xml:space="preserve">e </w:t>
      </w:r>
      <w:r w:rsidRPr="00F218D2">
        <w:rPr>
          <w:rFonts w:ascii="Verdana" w:hAnsi="Verdana"/>
          <w:sz w:val="20"/>
          <w:szCs w:val="20"/>
        </w:rPr>
        <w:t xml:space="preserve">dziekanowi do końca listopada każdego roku kalendarzowego. Dziekan przedstawia </w:t>
      </w:r>
      <w:r w:rsidR="00DC247C">
        <w:rPr>
          <w:rFonts w:ascii="Verdana" w:hAnsi="Verdana"/>
          <w:sz w:val="20"/>
          <w:szCs w:val="20"/>
        </w:rPr>
        <w:t>S</w:t>
      </w:r>
      <w:r w:rsidR="00DC247C" w:rsidRPr="00F218D2">
        <w:rPr>
          <w:rFonts w:ascii="Verdana" w:hAnsi="Verdana"/>
          <w:sz w:val="20"/>
          <w:szCs w:val="20"/>
        </w:rPr>
        <w:t>prawozdani</w:t>
      </w:r>
      <w:r w:rsidR="00DC247C">
        <w:rPr>
          <w:rFonts w:ascii="Verdana" w:hAnsi="Verdana"/>
          <w:sz w:val="20"/>
          <w:szCs w:val="20"/>
        </w:rPr>
        <w:t>e</w:t>
      </w:r>
      <w:r w:rsidR="00DC247C" w:rsidRPr="00F218D2">
        <w:rPr>
          <w:rFonts w:ascii="Verdana" w:hAnsi="Verdana"/>
          <w:sz w:val="20"/>
          <w:szCs w:val="20"/>
        </w:rPr>
        <w:t xml:space="preserve"> </w:t>
      </w:r>
      <w:r w:rsidRPr="00F218D2">
        <w:rPr>
          <w:rFonts w:ascii="Verdana" w:hAnsi="Verdana"/>
          <w:sz w:val="20"/>
          <w:szCs w:val="20"/>
        </w:rPr>
        <w:t>Radzie Wydziału</w:t>
      </w:r>
      <w:r w:rsidR="00DC247C">
        <w:rPr>
          <w:rFonts w:ascii="Verdana" w:hAnsi="Verdana"/>
          <w:sz w:val="20"/>
          <w:szCs w:val="20"/>
        </w:rPr>
        <w:t xml:space="preserve">, a następnie </w:t>
      </w:r>
      <w:r w:rsidRPr="00F218D2">
        <w:rPr>
          <w:rFonts w:ascii="Verdana" w:hAnsi="Verdana"/>
          <w:sz w:val="20"/>
          <w:szCs w:val="20"/>
        </w:rPr>
        <w:t>przekazuje Prorektorowi ds. nauczania do końca roku kalendarzowego.</w:t>
      </w:r>
    </w:p>
    <w:p w14:paraId="6C557480" w14:textId="77777777" w:rsidR="00A11092" w:rsidRPr="00E50420" w:rsidRDefault="00A11092" w:rsidP="00877FF4">
      <w:p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</w:p>
    <w:p w14:paraId="25633ACD" w14:textId="68E57B85" w:rsidR="00520756" w:rsidRDefault="00520756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</w:t>
      </w:r>
      <w:r w:rsidR="008138D0">
        <w:rPr>
          <w:rFonts w:ascii="Verdana" w:hAnsi="Verdana"/>
          <w:b/>
          <w:sz w:val="20"/>
          <w:szCs w:val="20"/>
        </w:rPr>
        <w:t>10</w:t>
      </w:r>
    </w:p>
    <w:p w14:paraId="536D6D14" w14:textId="77777777" w:rsidR="00B0474A" w:rsidRPr="00E50420" w:rsidRDefault="00A11092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  <w:r w:rsidRPr="00E50420">
        <w:rPr>
          <w:rFonts w:ascii="Verdana" w:hAnsi="Verdana"/>
          <w:b/>
          <w:sz w:val="20"/>
          <w:szCs w:val="20"/>
        </w:rPr>
        <w:t>Przepisy końcowe</w:t>
      </w:r>
    </w:p>
    <w:p w14:paraId="6ACAA0AE" w14:textId="77777777" w:rsidR="007921B4" w:rsidRPr="00E50420" w:rsidRDefault="007921B4" w:rsidP="00D06752">
      <w:pPr>
        <w:spacing w:after="0" w:line="240" w:lineRule="auto"/>
        <w:ind w:left="426" w:right="706" w:hanging="142"/>
        <w:jc w:val="center"/>
        <w:rPr>
          <w:rFonts w:ascii="Verdana" w:hAnsi="Verdana"/>
          <w:b/>
          <w:sz w:val="20"/>
          <w:szCs w:val="20"/>
        </w:rPr>
      </w:pPr>
    </w:p>
    <w:p w14:paraId="7A832A45" w14:textId="061CADFD" w:rsidR="005E1698" w:rsidRDefault="005E1698" w:rsidP="00877FF4">
      <w:pPr>
        <w:pStyle w:val="Akapitzlist"/>
        <w:numPr>
          <w:ilvl w:val="0"/>
          <w:numId w:val="14"/>
        </w:numPr>
        <w:spacing w:after="0" w:line="240" w:lineRule="auto"/>
        <w:ind w:left="851" w:right="706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Traci moc </w:t>
      </w:r>
      <w:r w:rsidRPr="00783773">
        <w:rPr>
          <w:rFonts w:ascii="Verdana" w:hAnsi="Verdana"/>
          <w:sz w:val="20"/>
          <w:szCs w:val="20"/>
        </w:rPr>
        <w:t xml:space="preserve">zarządzenie Nr </w:t>
      </w:r>
      <w:r w:rsidR="00F1502F">
        <w:rPr>
          <w:rFonts w:ascii="Verdana" w:hAnsi="Verdana"/>
          <w:bCs/>
          <w:color w:val="000000"/>
          <w:sz w:val="20"/>
          <w:szCs w:val="20"/>
        </w:rPr>
        <w:t>18</w:t>
      </w:r>
      <w:r w:rsidR="00783773">
        <w:rPr>
          <w:rFonts w:ascii="Verdana" w:hAnsi="Verdana"/>
          <w:bCs/>
          <w:color w:val="000000"/>
          <w:sz w:val="20"/>
          <w:szCs w:val="20"/>
        </w:rPr>
        <w:t>/20</w:t>
      </w:r>
      <w:r w:rsidR="00906F07">
        <w:rPr>
          <w:rFonts w:ascii="Verdana" w:hAnsi="Verdana"/>
          <w:bCs/>
          <w:color w:val="000000"/>
          <w:sz w:val="20"/>
          <w:szCs w:val="20"/>
        </w:rPr>
        <w:t>24</w:t>
      </w:r>
      <w:r w:rsidR="00783773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Dziekana Wydziału Prawa, Administracji </w:t>
      </w:r>
      <w:r>
        <w:rPr>
          <w:rFonts w:ascii="Verdana" w:hAnsi="Verdana"/>
          <w:color w:val="000000"/>
          <w:sz w:val="20"/>
          <w:szCs w:val="20"/>
        </w:rPr>
        <w:br/>
        <w:t xml:space="preserve">i Ekonomii Uniwersytetu Wrocławskiego z dnia </w:t>
      </w:r>
      <w:r w:rsidR="00906F07">
        <w:rPr>
          <w:rFonts w:ascii="Verdana" w:hAnsi="Verdana"/>
          <w:color w:val="000000"/>
          <w:sz w:val="20"/>
          <w:szCs w:val="20"/>
        </w:rPr>
        <w:t>15 grudnia</w:t>
      </w:r>
      <w:r w:rsidR="0078377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20</w:t>
      </w:r>
      <w:r w:rsidR="00906F07">
        <w:rPr>
          <w:rFonts w:ascii="Verdana" w:hAnsi="Verdana"/>
          <w:color w:val="000000"/>
          <w:sz w:val="20"/>
          <w:szCs w:val="20"/>
        </w:rPr>
        <w:t>24</w:t>
      </w:r>
      <w:r>
        <w:rPr>
          <w:rFonts w:ascii="Verdana" w:hAnsi="Verdana"/>
          <w:color w:val="000000"/>
          <w:sz w:val="20"/>
          <w:szCs w:val="20"/>
        </w:rPr>
        <w:t xml:space="preserve"> r. w sprawie elementów wydziałowego systemu zapewniania jakości kształcenia.</w:t>
      </w:r>
    </w:p>
    <w:p w14:paraId="14F98B09" w14:textId="77777777" w:rsidR="00B0474A" w:rsidRPr="00E50420" w:rsidRDefault="00B0474A" w:rsidP="00877FF4">
      <w:pPr>
        <w:pStyle w:val="Akapitzlist"/>
        <w:numPr>
          <w:ilvl w:val="0"/>
          <w:numId w:val="14"/>
        </w:numPr>
        <w:spacing w:after="0" w:line="240" w:lineRule="auto"/>
        <w:ind w:left="851" w:right="706" w:hanging="284"/>
        <w:jc w:val="both"/>
        <w:rPr>
          <w:rFonts w:ascii="Verdana" w:hAnsi="Verdana"/>
          <w:sz w:val="20"/>
          <w:szCs w:val="20"/>
        </w:rPr>
      </w:pPr>
      <w:r w:rsidRPr="00E50420">
        <w:rPr>
          <w:rFonts w:ascii="Verdana" w:hAnsi="Verdana"/>
          <w:sz w:val="20"/>
          <w:szCs w:val="20"/>
        </w:rPr>
        <w:t>Zarządzenie wcho</w:t>
      </w:r>
      <w:r w:rsidR="000B05CE" w:rsidRPr="00E50420">
        <w:rPr>
          <w:rFonts w:ascii="Verdana" w:hAnsi="Verdana"/>
          <w:sz w:val="20"/>
          <w:szCs w:val="20"/>
        </w:rPr>
        <w:t>dzi w życie z dniem pod</w:t>
      </w:r>
      <w:r w:rsidR="00440F10">
        <w:rPr>
          <w:rFonts w:ascii="Verdana" w:hAnsi="Verdana"/>
          <w:sz w:val="20"/>
          <w:szCs w:val="20"/>
        </w:rPr>
        <w:t>pisania</w:t>
      </w:r>
      <w:r w:rsidRPr="00E50420">
        <w:rPr>
          <w:rFonts w:ascii="Verdana" w:hAnsi="Verdana"/>
          <w:sz w:val="20"/>
          <w:szCs w:val="20"/>
        </w:rPr>
        <w:t>.</w:t>
      </w:r>
    </w:p>
    <w:p w14:paraId="44579663" w14:textId="77777777" w:rsidR="00891B26" w:rsidRDefault="00891B26" w:rsidP="00D06752">
      <w:pPr>
        <w:spacing w:after="0" w:line="240" w:lineRule="auto"/>
        <w:ind w:right="706" w:hanging="142"/>
        <w:rPr>
          <w:rFonts w:ascii="Verdana" w:hAnsi="Verdana"/>
          <w:sz w:val="20"/>
          <w:szCs w:val="20"/>
        </w:rPr>
      </w:pPr>
    </w:p>
    <w:p w14:paraId="6F311DB1" w14:textId="77777777" w:rsidR="00440F10" w:rsidRDefault="00440F10" w:rsidP="00D0675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D53A49" w14:textId="56A86B84" w:rsidR="00246AF2" w:rsidRDefault="005E4209" w:rsidP="001340F1">
      <w:pPr>
        <w:spacing w:after="0" w:line="240" w:lineRule="auto"/>
        <w:ind w:left="6372" w:firstLine="708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D Z I E K A N</w:t>
      </w:r>
    </w:p>
    <w:p w14:paraId="719BD409" w14:textId="7B555415" w:rsidR="007C24E0" w:rsidRPr="004C120D" w:rsidRDefault="00874C00" w:rsidP="001340F1">
      <w:pPr>
        <w:autoSpaceDE w:val="0"/>
        <w:autoSpaceDN w:val="0"/>
        <w:adjustRightInd w:val="0"/>
        <w:spacing w:after="0" w:line="240" w:lineRule="auto"/>
        <w:ind w:left="4963" w:firstLine="701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 xml:space="preserve">dr hab. </w:t>
      </w:r>
      <w:r w:rsidR="00783773">
        <w:rPr>
          <w:rFonts w:ascii="Verdana" w:hAnsi="Verdana" w:cs="Verdana,Bold"/>
          <w:b/>
          <w:bCs/>
          <w:sz w:val="20"/>
          <w:szCs w:val="20"/>
        </w:rPr>
        <w:t>Jacek Przygodzki prof. UWr</w:t>
      </w:r>
    </w:p>
    <w:p w14:paraId="11A194E7" w14:textId="77777777" w:rsidR="00B4399B" w:rsidRDefault="003D7647" w:rsidP="00D06752">
      <w:pPr>
        <w:spacing w:after="0" w:line="240" w:lineRule="auto"/>
        <w:ind w:right="142"/>
      </w:pPr>
      <w:r>
        <w:rPr>
          <w:rFonts w:ascii="Verdana" w:hAnsi="Verdana" w:cs="Verdana,Bold"/>
          <w:b/>
          <w:bCs/>
          <w:sz w:val="20"/>
          <w:szCs w:val="20"/>
        </w:rPr>
        <w:tab/>
      </w:r>
    </w:p>
    <w:p w14:paraId="7EDA1F6E" w14:textId="77777777" w:rsidR="00B4399B" w:rsidRDefault="00B4399B" w:rsidP="00D06752">
      <w:pPr>
        <w:spacing w:after="0" w:line="240" w:lineRule="auto"/>
        <w:sectPr w:rsidR="00B4399B" w:rsidSect="009A42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284" w:bottom="1417" w:left="426" w:header="708" w:footer="708" w:gutter="0"/>
          <w:cols w:space="708"/>
          <w:docGrid w:linePitch="360"/>
        </w:sectPr>
      </w:pPr>
    </w:p>
    <w:p w14:paraId="10F4C409" w14:textId="77777777" w:rsidR="00A21737" w:rsidRPr="00A21737" w:rsidRDefault="00A21737" w:rsidP="007C24E0">
      <w:pPr>
        <w:spacing w:after="0" w:line="240" w:lineRule="auto"/>
        <w:jc w:val="right"/>
        <w:rPr>
          <w:rFonts w:ascii="Verdana" w:hAnsi="Verdana"/>
          <w:kern w:val="2"/>
          <w:sz w:val="18"/>
          <w:szCs w:val="18"/>
        </w:rPr>
      </w:pPr>
      <w:r w:rsidRPr="00A21737">
        <w:rPr>
          <w:rFonts w:ascii="Verdana" w:hAnsi="Verdana"/>
          <w:kern w:val="2"/>
          <w:sz w:val="18"/>
          <w:szCs w:val="18"/>
        </w:rPr>
        <w:lastRenderedPageBreak/>
        <w:t xml:space="preserve">Załącznik nr </w:t>
      </w:r>
      <w:r>
        <w:rPr>
          <w:rFonts w:ascii="Verdana" w:hAnsi="Verdana"/>
          <w:kern w:val="2"/>
          <w:sz w:val="18"/>
          <w:szCs w:val="18"/>
        </w:rPr>
        <w:t>1</w:t>
      </w:r>
      <w:r w:rsidR="006D6CB9">
        <w:rPr>
          <w:rFonts w:ascii="Verdana" w:hAnsi="Verdana"/>
          <w:kern w:val="2"/>
          <w:sz w:val="18"/>
          <w:szCs w:val="18"/>
        </w:rPr>
        <w:t>. Wzór Sprawozdania</w:t>
      </w:r>
    </w:p>
    <w:p w14:paraId="19115787" w14:textId="77777777" w:rsidR="00A21737" w:rsidRPr="00A21737" w:rsidRDefault="00A21737" w:rsidP="00D06752">
      <w:pPr>
        <w:spacing w:after="0" w:line="240" w:lineRule="auto"/>
        <w:rPr>
          <w:rFonts w:ascii="Verdana" w:hAnsi="Verdana"/>
          <w:kern w:val="2"/>
        </w:rPr>
      </w:pPr>
    </w:p>
    <w:p w14:paraId="495789BE" w14:textId="77777777" w:rsidR="00A21737" w:rsidRPr="00A21737" w:rsidRDefault="00A21737" w:rsidP="00D06752">
      <w:pPr>
        <w:spacing w:after="0" w:line="240" w:lineRule="auto"/>
        <w:jc w:val="center"/>
        <w:rPr>
          <w:rFonts w:ascii="Verdana" w:hAnsi="Verdana" w:cs="Calibri"/>
          <w:b/>
          <w:bCs/>
          <w:kern w:val="2"/>
        </w:rPr>
      </w:pPr>
      <w:r w:rsidRPr="00A21737">
        <w:rPr>
          <w:rFonts w:ascii="Verdana" w:hAnsi="Verdana" w:cs="Calibri"/>
          <w:b/>
          <w:bCs/>
          <w:kern w:val="2"/>
        </w:rPr>
        <w:t>Sprawozdanie</w:t>
      </w:r>
      <w:r w:rsidRPr="00A21737">
        <w:rPr>
          <w:rFonts w:ascii="Verdana" w:hAnsi="Verdana" w:cs="Calibri"/>
          <w:b/>
          <w:bCs/>
          <w:kern w:val="2"/>
        </w:rPr>
        <w:br/>
        <w:t xml:space="preserve"> z oceny jakości kształcenia dla Wydziału </w:t>
      </w:r>
    </w:p>
    <w:p w14:paraId="3E4C249A" w14:textId="77777777" w:rsidR="00A21737" w:rsidRPr="00A21737" w:rsidRDefault="00A21737" w:rsidP="00D06752">
      <w:pPr>
        <w:spacing w:after="0" w:line="240" w:lineRule="auto"/>
        <w:jc w:val="center"/>
        <w:rPr>
          <w:rFonts w:ascii="Verdana" w:hAnsi="Verdana" w:cs="Calibri"/>
          <w:b/>
          <w:bCs/>
          <w:kern w:val="2"/>
          <w:sz w:val="20"/>
          <w:szCs w:val="20"/>
        </w:rPr>
      </w:pPr>
    </w:p>
    <w:p w14:paraId="0A24F4FA" w14:textId="259BD6BE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 xml:space="preserve">Liczba studentów przyjętych na I rok studiów z podziałem na programy studiów </w:t>
      </w:r>
      <w:r w:rsidR="006154BB">
        <w:rPr>
          <w:rFonts w:ascii="Verdana" w:hAnsi="Verdana"/>
          <w:b/>
          <w:bCs/>
          <w:kern w:val="2"/>
          <w:sz w:val="20"/>
          <w:szCs w:val="20"/>
        </w:rPr>
        <w:br/>
      </w:r>
      <w:r w:rsidRPr="00A21737">
        <w:rPr>
          <w:rFonts w:ascii="Verdana" w:hAnsi="Verdana"/>
          <w:b/>
          <w:bCs/>
          <w:kern w:val="2"/>
          <w:sz w:val="20"/>
          <w:szCs w:val="20"/>
        </w:rPr>
        <w:t>(wpis na listę studentów na podstawie formularza statystycznego EN-1)</w:t>
      </w:r>
    </w:p>
    <w:p w14:paraId="46D6C3CE" w14:textId="77777777" w:rsidR="00A21737" w:rsidRPr="00A21737" w:rsidRDefault="00A21737" w:rsidP="00D06752">
      <w:pPr>
        <w:spacing w:after="0" w:line="240" w:lineRule="auto"/>
        <w:jc w:val="both"/>
        <w:rPr>
          <w:rFonts w:ascii="Verdana" w:hAnsi="Verdana"/>
          <w:kern w:val="2"/>
          <w:sz w:val="20"/>
          <w:szCs w:val="20"/>
        </w:rPr>
      </w:pPr>
    </w:p>
    <w:p w14:paraId="38229D63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Liczba kandydatów na jedno miejsce z podziałem na programy studiów</w:t>
      </w:r>
    </w:p>
    <w:p w14:paraId="22FCB9DB" w14:textId="77777777" w:rsidR="00A21737" w:rsidRPr="00A21737" w:rsidRDefault="00A21737" w:rsidP="00D06752">
      <w:pPr>
        <w:spacing w:after="0" w:line="240" w:lineRule="auto"/>
        <w:jc w:val="both"/>
        <w:rPr>
          <w:rFonts w:ascii="Verdana" w:hAnsi="Verdana"/>
          <w:kern w:val="2"/>
          <w:sz w:val="20"/>
          <w:szCs w:val="20"/>
        </w:rPr>
      </w:pPr>
    </w:p>
    <w:p w14:paraId="5472C6B2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Liczba studentów, którzy złożyli ślubowanie z podziałem na programy studiów</w:t>
      </w:r>
    </w:p>
    <w:p w14:paraId="523D8716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1D742A77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0C8DD80C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Liczba osób, które zostały skreślone z listy studentów po semestrze zimowym i letnim z podziałem na programy  studiów</w:t>
      </w:r>
    </w:p>
    <w:p w14:paraId="38A5FC68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52D0F686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Ocena skuteczności badań ankietowych zajęć dydaktycznych, w tym: stosunek liczby oddanych ankiet do liczby ankiet możliwych do wypełnienia</w:t>
      </w:r>
    </w:p>
    <w:p w14:paraId="358E5D3B" w14:textId="77777777" w:rsidR="00A21737" w:rsidRPr="00A21737" w:rsidRDefault="00A21737" w:rsidP="00D06752">
      <w:pPr>
        <w:spacing w:after="0" w:line="240" w:lineRule="auto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319B5F26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Wnioski formułowane na podstawie ankiet studenckich</w:t>
      </w:r>
    </w:p>
    <w:p w14:paraId="309E0FEB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3AD57F6A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2B85E591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Dobre praktyki wskazywane w ankietach studenckich</w:t>
      </w:r>
    </w:p>
    <w:p w14:paraId="4AC4C045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Ankiety wskazują na dobre przygotowanie prowadzących do zajęć</w:t>
      </w:r>
    </w:p>
    <w:p w14:paraId="7910F3AD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1A61212C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Problemy wskazywane w ankietach studenckich</w:t>
      </w:r>
    </w:p>
    <w:p w14:paraId="1B424910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58F9A781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Wnioski formułowane na podstawie ankiet/arkuszy osób prowadzących zajęcia</w:t>
      </w:r>
    </w:p>
    <w:p w14:paraId="7C9BDEA5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02B95788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Dobre praktyki wskazywane w ankietach/arkuszach osób prowadzących zajęcia</w:t>
      </w:r>
    </w:p>
    <w:p w14:paraId="1B5FABFD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kern w:val="2"/>
          <w:sz w:val="20"/>
          <w:szCs w:val="20"/>
        </w:rPr>
      </w:pPr>
    </w:p>
    <w:p w14:paraId="4055C980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Problemy wskazywane w ankietach/arkuszach osób prowadzących zajęcia</w:t>
      </w:r>
    </w:p>
    <w:p w14:paraId="36201402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07AC68C5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7C3C1173" w14:textId="5956E439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 xml:space="preserve">Liczba hospitacji zajęć przeprowadzonych na </w:t>
      </w:r>
      <w:r w:rsidR="006154BB">
        <w:rPr>
          <w:rFonts w:ascii="Verdana" w:hAnsi="Verdana"/>
          <w:b/>
          <w:bCs/>
          <w:kern w:val="2"/>
          <w:sz w:val="20"/>
          <w:szCs w:val="20"/>
        </w:rPr>
        <w:t>W</w:t>
      </w:r>
      <w:r w:rsidRPr="00A21737">
        <w:rPr>
          <w:rFonts w:ascii="Verdana" w:hAnsi="Verdana"/>
          <w:b/>
          <w:bCs/>
          <w:kern w:val="2"/>
          <w:sz w:val="20"/>
          <w:szCs w:val="20"/>
        </w:rPr>
        <w:t>ydziale</w:t>
      </w:r>
    </w:p>
    <w:p w14:paraId="27765859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022813A5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Wnioski z hospitacji zajęć (w tym zidentyfikowane dobre praktyki oraz problemy)</w:t>
      </w:r>
    </w:p>
    <w:p w14:paraId="56865517" w14:textId="77777777" w:rsidR="00A21737" w:rsidRPr="00A21737" w:rsidRDefault="00A21737" w:rsidP="00D06752">
      <w:pPr>
        <w:spacing w:after="0" w:line="240" w:lineRule="auto"/>
        <w:ind w:left="709"/>
        <w:jc w:val="both"/>
        <w:rPr>
          <w:rFonts w:ascii="Verdana" w:hAnsi="Verdana"/>
          <w:kern w:val="2"/>
          <w:sz w:val="20"/>
          <w:szCs w:val="20"/>
        </w:rPr>
      </w:pPr>
    </w:p>
    <w:p w14:paraId="7A7B3D61" w14:textId="579D4FA3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 xml:space="preserve">Opinia na temat prac dyplomowych powstających w ramach programu studiów </w:t>
      </w:r>
      <w:r w:rsidR="00E61899">
        <w:rPr>
          <w:rFonts w:ascii="Verdana" w:hAnsi="Verdana"/>
          <w:b/>
          <w:bCs/>
          <w:kern w:val="2"/>
          <w:sz w:val="20"/>
          <w:szCs w:val="20"/>
        </w:rPr>
        <w:br/>
      </w:r>
      <w:r w:rsidRPr="00A21737">
        <w:rPr>
          <w:rFonts w:ascii="Verdana" w:hAnsi="Verdana"/>
          <w:b/>
          <w:bCs/>
          <w:kern w:val="2"/>
          <w:sz w:val="20"/>
          <w:szCs w:val="20"/>
        </w:rPr>
        <w:t>(w tym prawidłowość doboru recenzentów, jakość recenzji)</w:t>
      </w:r>
    </w:p>
    <w:p w14:paraId="64EEA3E7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3212C3E3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14F1B5AE" w14:textId="2F1F7DBA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Ocena prawidłowości przeprowadzania egzaminów dyplomowych oraz rozkład ocen</w:t>
      </w:r>
      <w:r w:rsidR="007E6169">
        <w:rPr>
          <w:rFonts w:ascii="Verdana" w:hAnsi="Verdana"/>
          <w:b/>
          <w:bCs/>
          <w:kern w:val="2"/>
          <w:sz w:val="20"/>
          <w:szCs w:val="20"/>
        </w:rPr>
        <w:br/>
      </w:r>
      <w:r w:rsidRPr="00A21737">
        <w:rPr>
          <w:rFonts w:ascii="Verdana" w:hAnsi="Verdana"/>
          <w:b/>
          <w:bCs/>
          <w:kern w:val="2"/>
          <w:sz w:val="20"/>
          <w:szCs w:val="20"/>
        </w:rPr>
        <w:t>w ramach programów studiów</w:t>
      </w:r>
    </w:p>
    <w:p w14:paraId="17D3A25D" w14:textId="77777777" w:rsidR="00A21737" w:rsidRPr="00A21737" w:rsidRDefault="00A21737" w:rsidP="00D06752">
      <w:pPr>
        <w:spacing w:after="0" w:line="240" w:lineRule="auto"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2D088E92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Zalecenia dotyczące zmian metod weryfikacji efektów uczenia się oraz warunków</w:t>
      </w:r>
      <w:r w:rsidR="00DC6DE8">
        <w:rPr>
          <w:rFonts w:ascii="Verdana" w:hAnsi="Verdana"/>
          <w:b/>
          <w:bCs/>
          <w:kern w:val="2"/>
          <w:sz w:val="20"/>
          <w:szCs w:val="20"/>
        </w:rPr>
        <w:br/>
      </w:r>
      <w:r w:rsidRPr="00A21737">
        <w:rPr>
          <w:rFonts w:ascii="Verdana" w:hAnsi="Verdana"/>
          <w:b/>
          <w:bCs/>
          <w:kern w:val="2"/>
          <w:sz w:val="20"/>
          <w:szCs w:val="20"/>
        </w:rPr>
        <w:t>i form zaliczenia poszczególnych przedmiotów</w:t>
      </w:r>
    </w:p>
    <w:p w14:paraId="3C524723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3B7FEA39" w14:textId="77777777" w:rsidR="00A21737" w:rsidRPr="00A21737" w:rsidRDefault="00A21737" w:rsidP="00D06752">
      <w:pPr>
        <w:spacing w:after="0" w:line="240" w:lineRule="auto"/>
        <w:ind w:left="720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</w:p>
    <w:p w14:paraId="354964C0" w14:textId="77777777" w:rsidR="00A21737" w:rsidRPr="00A21737" w:rsidRDefault="00A21737" w:rsidP="00D067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Verdana" w:hAnsi="Verdana"/>
          <w:b/>
          <w:bCs/>
          <w:kern w:val="2"/>
          <w:sz w:val="20"/>
          <w:szCs w:val="20"/>
        </w:rPr>
      </w:pPr>
      <w:r w:rsidRPr="00A21737">
        <w:rPr>
          <w:rFonts w:ascii="Verdana" w:hAnsi="Verdana"/>
          <w:b/>
          <w:bCs/>
          <w:kern w:val="2"/>
          <w:sz w:val="20"/>
          <w:szCs w:val="20"/>
        </w:rPr>
        <w:t>Opinie i zalecenia dotyczące realizowanych programów studiów, w tym realizacji zakładanych efektów uczenia się</w:t>
      </w:r>
    </w:p>
    <w:p w14:paraId="5BAADDA2" w14:textId="77777777" w:rsidR="00A21737" w:rsidRDefault="00A21737" w:rsidP="00D06752">
      <w:pPr>
        <w:spacing w:after="0" w:line="240" w:lineRule="auto"/>
        <w:rPr>
          <w:kern w:val="2"/>
          <w:sz w:val="20"/>
          <w:szCs w:val="20"/>
        </w:rPr>
      </w:pPr>
    </w:p>
    <w:p w14:paraId="45057F6B" w14:textId="77777777" w:rsidR="00B4399B" w:rsidRPr="00A21737" w:rsidRDefault="00A21737" w:rsidP="007C24E0">
      <w:pPr>
        <w:spacing w:after="0" w:line="240" w:lineRule="auto"/>
        <w:jc w:val="right"/>
        <w:rPr>
          <w:rFonts w:ascii="Verdana" w:hAnsi="Verdana"/>
          <w:kern w:val="2"/>
          <w:sz w:val="18"/>
          <w:szCs w:val="18"/>
        </w:rPr>
      </w:pPr>
      <w:r>
        <w:rPr>
          <w:kern w:val="2"/>
          <w:sz w:val="20"/>
          <w:szCs w:val="20"/>
        </w:rPr>
        <w:br w:type="page"/>
      </w:r>
      <w:r w:rsidRPr="00A21737">
        <w:rPr>
          <w:rFonts w:ascii="Verdana" w:hAnsi="Verdana"/>
          <w:kern w:val="2"/>
          <w:sz w:val="18"/>
          <w:szCs w:val="18"/>
        </w:rPr>
        <w:lastRenderedPageBreak/>
        <w:t xml:space="preserve">Załącznik nr </w:t>
      </w:r>
      <w:r>
        <w:rPr>
          <w:rFonts w:ascii="Verdana" w:hAnsi="Verdana"/>
          <w:kern w:val="2"/>
          <w:sz w:val="18"/>
          <w:szCs w:val="18"/>
        </w:rPr>
        <w:t>2.</w:t>
      </w:r>
      <w:r w:rsidR="00B4399B">
        <w:t xml:space="preserve">WZÓR </w:t>
      </w:r>
      <w:r w:rsidR="002A1AFB">
        <w:t xml:space="preserve">PROTOKOŁU HOSPITACJI ZAJĘĆ </w:t>
      </w:r>
    </w:p>
    <w:p w14:paraId="7EF61777" w14:textId="77777777" w:rsidR="00B4399B" w:rsidRDefault="00B4399B" w:rsidP="00D06752">
      <w:pPr>
        <w:spacing w:after="0" w:line="240" w:lineRule="auto"/>
      </w:pPr>
    </w:p>
    <w:p w14:paraId="41EF2A24" w14:textId="77777777" w:rsidR="004A2295" w:rsidRDefault="004A2295" w:rsidP="00D06752">
      <w:pPr>
        <w:spacing w:after="0" w:line="240" w:lineRule="auto"/>
        <w:rPr>
          <w:rFonts w:ascii="Verdana" w:hAnsi="Verdana"/>
        </w:rPr>
      </w:pPr>
      <w:r w:rsidRPr="00C56F2B">
        <w:rPr>
          <w:rFonts w:ascii="Verdana" w:hAnsi="Verdana"/>
          <w:b/>
        </w:rPr>
        <w:t>PROTOKÓŁ HOSPITACJI ZAJĘĆ z dnia</w:t>
      </w:r>
      <w:r w:rsidRPr="00C56F2B">
        <w:rPr>
          <w:rFonts w:ascii="Verdana" w:hAnsi="Verdana"/>
        </w:rPr>
        <w:t xml:space="preserve"> ………………………………………………</w:t>
      </w:r>
      <w:r>
        <w:rPr>
          <w:rFonts w:ascii="Verdana" w:hAnsi="Verdana"/>
        </w:rPr>
        <w:t>……………</w:t>
      </w:r>
    </w:p>
    <w:p w14:paraId="0F306EF0" w14:textId="77777777" w:rsidR="004A2295" w:rsidRPr="00C56F2B" w:rsidRDefault="004A2295" w:rsidP="00D06752">
      <w:pPr>
        <w:spacing w:after="0" w:line="240" w:lineRule="auto"/>
        <w:rPr>
          <w:rFonts w:ascii="Verdana" w:hAnsi="Verdana"/>
        </w:rPr>
      </w:pPr>
    </w:p>
    <w:p w14:paraId="501CA815" w14:textId="77777777" w:rsidR="004A2295" w:rsidRDefault="00614457" w:rsidP="00D06752">
      <w:pPr>
        <w:spacing w:after="0" w:line="240" w:lineRule="auto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Imię i nazwisko </w:t>
      </w:r>
      <w:r w:rsidR="002A23C6">
        <w:rPr>
          <w:rFonts w:ascii="Verdana" w:hAnsi="Verdana"/>
          <w:b/>
          <w:color w:val="000000"/>
          <w:sz w:val="20"/>
          <w:szCs w:val="20"/>
        </w:rPr>
        <w:t>P</w:t>
      </w:r>
      <w:r>
        <w:rPr>
          <w:rFonts w:ascii="Verdana" w:hAnsi="Verdana"/>
          <w:b/>
          <w:color w:val="000000"/>
          <w:sz w:val="20"/>
          <w:szCs w:val="20"/>
        </w:rPr>
        <w:t>rowadzącego hospitowane zajęcia:</w:t>
      </w:r>
      <w:r>
        <w:rPr>
          <w:rFonts w:ascii="Verdana" w:hAnsi="Verdana"/>
          <w:sz w:val="20"/>
          <w:szCs w:val="20"/>
        </w:rPr>
        <w:t xml:space="preserve"> </w:t>
      </w:r>
      <w:r w:rsidR="004A2295" w:rsidRPr="00C56F2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="00175630">
        <w:rPr>
          <w:rFonts w:ascii="Verdana" w:hAnsi="Verdana"/>
          <w:sz w:val="20"/>
          <w:szCs w:val="20"/>
        </w:rPr>
        <w:t>....................................</w:t>
      </w:r>
    </w:p>
    <w:p w14:paraId="7668FEA0" w14:textId="77777777" w:rsidR="00D3773F" w:rsidRPr="00C56F2B" w:rsidRDefault="00D3773F" w:rsidP="00D06752">
      <w:pPr>
        <w:spacing w:after="0" w:line="240" w:lineRule="auto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Instytut / Katedra </w:t>
      </w:r>
      <w:r w:rsidRPr="00C56F2B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.......</w:t>
      </w:r>
      <w:r w:rsidRPr="00C56F2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</w:t>
      </w:r>
    </w:p>
    <w:p w14:paraId="34FD2787" w14:textId="77777777" w:rsidR="002A23C6" w:rsidRPr="00C56F2B" w:rsidRDefault="002A23C6" w:rsidP="00D06752">
      <w:pPr>
        <w:spacing w:after="0" w:line="240" w:lineRule="auto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Im</w:t>
      </w:r>
      <w:r w:rsidR="008E2AC0">
        <w:rPr>
          <w:rFonts w:ascii="Verdana" w:hAnsi="Verdana"/>
          <w:b/>
          <w:color w:val="000000"/>
          <w:sz w:val="20"/>
          <w:szCs w:val="20"/>
        </w:rPr>
        <w:t>i</w:t>
      </w:r>
      <w:r>
        <w:rPr>
          <w:rFonts w:ascii="Verdana" w:hAnsi="Verdana"/>
          <w:b/>
          <w:color w:val="000000"/>
          <w:sz w:val="20"/>
          <w:szCs w:val="20"/>
        </w:rPr>
        <w:t>ę i nazwisko Hospitującego zajęcia:</w:t>
      </w:r>
      <w:r>
        <w:rPr>
          <w:rFonts w:ascii="Verdana" w:hAnsi="Verdana"/>
          <w:sz w:val="20"/>
          <w:szCs w:val="20"/>
        </w:rPr>
        <w:t xml:space="preserve"> </w:t>
      </w:r>
      <w:r w:rsidRPr="00C56F2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....................................</w:t>
      </w:r>
    </w:p>
    <w:p w14:paraId="6EE232FE" w14:textId="77777777" w:rsidR="00D3773F" w:rsidRPr="00C56F2B" w:rsidRDefault="00D3773F" w:rsidP="00D06752">
      <w:pPr>
        <w:spacing w:after="0" w:line="240" w:lineRule="auto"/>
        <w:rPr>
          <w:rFonts w:ascii="Verdana" w:hAnsi="Verdana"/>
          <w:sz w:val="20"/>
          <w:szCs w:val="20"/>
        </w:rPr>
      </w:pPr>
      <w:r w:rsidRPr="00C56F2B">
        <w:rPr>
          <w:rFonts w:ascii="Verdana" w:hAnsi="Verdana"/>
          <w:b/>
          <w:sz w:val="20"/>
          <w:szCs w:val="20"/>
        </w:rPr>
        <w:t>Nazwa przedmiotu</w:t>
      </w:r>
      <w:r w:rsidRPr="00C56F2B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56F2B">
        <w:rPr>
          <w:rFonts w:ascii="Verdana" w:hAnsi="Verdana"/>
          <w:sz w:val="20"/>
          <w:szCs w:val="20"/>
        </w:rPr>
        <w:t>….</w:t>
      </w:r>
    </w:p>
    <w:p w14:paraId="76CB2904" w14:textId="77777777" w:rsidR="00D3773F" w:rsidRPr="00C56F2B" w:rsidRDefault="00D3773F" w:rsidP="00D06752">
      <w:pPr>
        <w:spacing w:after="0" w:line="240" w:lineRule="auto"/>
        <w:rPr>
          <w:rFonts w:ascii="Verdana" w:hAnsi="Verdana"/>
          <w:sz w:val="20"/>
          <w:szCs w:val="20"/>
        </w:rPr>
      </w:pPr>
      <w:r w:rsidRPr="00C56F2B">
        <w:rPr>
          <w:rFonts w:ascii="Verdana" w:hAnsi="Verdana"/>
          <w:b/>
          <w:sz w:val="20"/>
          <w:szCs w:val="20"/>
        </w:rPr>
        <w:t>Forma</w:t>
      </w:r>
      <w:r>
        <w:rPr>
          <w:rFonts w:ascii="Verdana" w:hAnsi="Verdana"/>
          <w:b/>
          <w:sz w:val="20"/>
          <w:szCs w:val="20"/>
        </w:rPr>
        <w:t>: s</w:t>
      </w:r>
      <w:r w:rsidRPr="00C56F2B">
        <w:rPr>
          <w:rFonts w:ascii="Verdana" w:hAnsi="Verdana"/>
          <w:b/>
          <w:sz w:val="20"/>
          <w:szCs w:val="20"/>
        </w:rPr>
        <w:t>tacjonarne, zaoczne, wieczorowe</w:t>
      </w:r>
      <w:r w:rsidRPr="009A4230">
        <w:rPr>
          <w:rFonts w:ascii="Verdana" w:hAnsi="Verdana"/>
          <w:bCs/>
          <w:sz w:val="20"/>
          <w:szCs w:val="20"/>
        </w:rPr>
        <w:t>*</w:t>
      </w:r>
    </w:p>
    <w:p w14:paraId="6AF16A46" w14:textId="77777777" w:rsidR="00D3773F" w:rsidRPr="00C56F2B" w:rsidRDefault="00D3773F" w:rsidP="00D06752">
      <w:pPr>
        <w:spacing w:after="0" w:line="240" w:lineRule="auto"/>
        <w:rPr>
          <w:rFonts w:ascii="Verdana" w:hAnsi="Verdana"/>
          <w:sz w:val="20"/>
          <w:szCs w:val="20"/>
        </w:rPr>
      </w:pPr>
      <w:r w:rsidRPr="00C56F2B">
        <w:rPr>
          <w:rFonts w:ascii="Verdana" w:hAnsi="Verdana"/>
          <w:b/>
          <w:sz w:val="20"/>
          <w:szCs w:val="20"/>
        </w:rPr>
        <w:t xml:space="preserve">Kierunek </w:t>
      </w:r>
      <w:r>
        <w:rPr>
          <w:rFonts w:ascii="Verdana" w:hAnsi="Verdana"/>
          <w:b/>
          <w:sz w:val="20"/>
          <w:szCs w:val="20"/>
        </w:rPr>
        <w:t xml:space="preserve">i rok </w:t>
      </w:r>
      <w:r w:rsidRPr="00C56F2B">
        <w:rPr>
          <w:rFonts w:ascii="Verdana" w:hAnsi="Verdana"/>
          <w:b/>
          <w:sz w:val="20"/>
          <w:szCs w:val="20"/>
        </w:rPr>
        <w:t>studiów</w:t>
      </w:r>
      <w:r w:rsidRPr="00C56F2B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</w:t>
      </w:r>
    </w:p>
    <w:p w14:paraId="4A86E7F4" w14:textId="77777777" w:rsidR="00D3773F" w:rsidRDefault="00D3773F" w:rsidP="00D06752">
      <w:pPr>
        <w:spacing w:after="0" w:line="240" w:lineRule="auto"/>
        <w:rPr>
          <w:rFonts w:ascii="Verdana" w:hAnsi="Verdana"/>
          <w:sz w:val="20"/>
          <w:szCs w:val="20"/>
        </w:rPr>
      </w:pPr>
      <w:r w:rsidRPr="00C56F2B">
        <w:rPr>
          <w:rFonts w:ascii="Verdana" w:hAnsi="Verdana"/>
          <w:b/>
          <w:sz w:val="20"/>
          <w:szCs w:val="20"/>
        </w:rPr>
        <w:t>Miejsce zajęć</w:t>
      </w:r>
      <w:r w:rsidRPr="00C56F2B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</w:p>
    <w:p w14:paraId="347D6477" w14:textId="77777777" w:rsidR="002A23C6" w:rsidRDefault="002A23C6" w:rsidP="00D0675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84077D" w14:textId="77777777" w:rsidR="004A2295" w:rsidRDefault="004A2295" w:rsidP="00D0675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203394" w14:textId="77777777" w:rsidR="004A2295" w:rsidRPr="00C56F2B" w:rsidRDefault="004A2295" w:rsidP="00D067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C56F2B">
        <w:rPr>
          <w:rFonts w:ascii="Verdana" w:hAnsi="Verdana"/>
          <w:b/>
          <w:sz w:val="20"/>
          <w:szCs w:val="20"/>
        </w:rPr>
        <w:t>Opinia o zajęciach:</w:t>
      </w:r>
    </w:p>
    <w:p w14:paraId="1367A78F" w14:textId="77777777" w:rsidR="004A2295" w:rsidRDefault="004A2295" w:rsidP="00D0675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93D6EB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jest punktualny? …………………………………………………………………….…..…………</w:t>
      </w:r>
    </w:p>
    <w:p w14:paraId="64A8B129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6A17026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A583E1D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jest rzetelnie przygotowany do zajęć? …………………………………………………</w:t>
      </w:r>
    </w:p>
    <w:p w14:paraId="5653D658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952D8D0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A54A484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jasno i zrozumiale formułuje tezy w trakcie zajęć? ………….…..…….………</w:t>
      </w:r>
    </w:p>
    <w:p w14:paraId="0C382696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12CF8AB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54CB075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podkreśla praktyczne znaczenie przedmiotu? …………………………………..…</w:t>
      </w:r>
    </w:p>
    <w:p w14:paraId="3A1A4767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D321E86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6C9C7EF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pobudza aktywność studentów i zachęca do zadawania pytań? .……….</w:t>
      </w:r>
    </w:p>
    <w:p w14:paraId="2607D9B8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6381CAC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1B0A823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prowadzący dobrze wykorzystuje czas zajęć? ……………………………………….…..……..……</w:t>
      </w:r>
    </w:p>
    <w:p w14:paraId="712EFC49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29177DB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1AFD65E" w14:textId="19971C36" w:rsidR="004A2295" w:rsidRDefault="00EF57C8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Czy prowadzący właściwie </w:t>
      </w:r>
      <w:r w:rsidR="004A2295">
        <w:rPr>
          <w:rFonts w:ascii="Verdana" w:hAnsi="Verdana"/>
          <w:sz w:val="20"/>
          <w:szCs w:val="20"/>
        </w:rPr>
        <w:t xml:space="preserve"> ocenia studentów</w:t>
      </w:r>
      <w:r w:rsidR="0084536D">
        <w:rPr>
          <w:rFonts w:ascii="Verdana" w:hAnsi="Verdana"/>
          <w:sz w:val="20"/>
          <w:szCs w:val="20"/>
        </w:rPr>
        <w:t xml:space="preserve"> (jeżeli dotyczy danego typu zajęć)</w:t>
      </w:r>
      <w:r w:rsidR="004A2295">
        <w:rPr>
          <w:rFonts w:ascii="Verdana" w:hAnsi="Verdana"/>
          <w:sz w:val="20"/>
          <w:szCs w:val="20"/>
        </w:rPr>
        <w:t xml:space="preserve">? </w:t>
      </w:r>
    </w:p>
    <w:p w14:paraId="21BF8468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B473C5C" w14:textId="77777777" w:rsidR="004A2295" w:rsidRPr="00C56F2B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6E36034" w14:textId="77777777" w:rsidR="00CA0648" w:rsidRDefault="00614457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Czy zajęcia odbyły się zgodnie z sylabusem? </w:t>
      </w:r>
      <w:r w:rsidR="00CA0648">
        <w:rPr>
          <w:rFonts w:ascii="Verdana" w:hAnsi="Verdana"/>
          <w:sz w:val="20"/>
          <w:szCs w:val="20"/>
        </w:rPr>
        <w:t>…………………….….…..………….....................</w:t>
      </w:r>
    </w:p>
    <w:p w14:paraId="5BEE6901" w14:textId="77777777" w:rsidR="00CA0648" w:rsidRDefault="00CA0648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43F3B74" w14:textId="77777777" w:rsidR="004A2295" w:rsidRDefault="004A2295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uwagi</w:t>
      </w:r>
      <w:r w:rsidR="00614457">
        <w:rPr>
          <w:rFonts w:ascii="Verdana" w:hAnsi="Verdana"/>
          <w:sz w:val="20"/>
          <w:szCs w:val="20"/>
        </w:rPr>
        <w:t>/konkluzje/zalecenia</w:t>
      </w:r>
      <w:r w:rsidR="00CA064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……………………………………………….……………………………………</w:t>
      </w:r>
    </w:p>
    <w:p w14:paraId="68D8C727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F5D003A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DDEA1D7" w14:textId="77777777" w:rsidR="00CA0648" w:rsidRDefault="00614457" w:rsidP="00D0675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="004A4111">
        <w:rPr>
          <w:rFonts w:ascii="Verdana" w:hAnsi="Verdana"/>
          <w:color w:val="000000"/>
          <w:sz w:val="20"/>
          <w:szCs w:val="20"/>
        </w:rPr>
        <w:t>wagi osoby, której zajęcia podlegały hospitacji</w:t>
      </w:r>
      <w:r w:rsidR="00CA0648">
        <w:rPr>
          <w:rFonts w:ascii="Verdana" w:hAnsi="Verdana"/>
          <w:color w:val="000000"/>
          <w:sz w:val="20"/>
          <w:szCs w:val="20"/>
        </w:rPr>
        <w:t>:</w:t>
      </w:r>
      <w:r w:rsidR="00CA0648" w:rsidRPr="00CA0648">
        <w:rPr>
          <w:rFonts w:ascii="Verdana" w:hAnsi="Verdana"/>
          <w:sz w:val="20"/>
          <w:szCs w:val="20"/>
        </w:rPr>
        <w:t xml:space="preserve"> </w:t>
      </w:r>
      <w:r w:rsidR="00CA0648">
        <w:rPr>
          <w:rFonts w:ascii="Verdana" w:hAnsi="Verdana"/>
          <w:sz w:val="20"/>
          <w:szCs w:val="20"/>
        </w:rPr>
        <w:t>…………………………………………….</w:t>
      </w:r>
    </w:p>
    <w:p w14:paraId="30F376BE" w14:textId="77777777" w:rsidR="00CA0648" w:rsidRDefault="00CA0648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71F355D" w14:textId="77777777" w:rsidR="00CA0648" w:rsidRDefault="00CA0648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34ED832" w14:textId="77777777" w:rsidR="004A2295" w:rsidRPr="00614457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color w:val="FF0000"/>
          <w:sz w:val="20"/>
          <w:szCs w:val="20"/>
        </w:rPr>
      </w:pPr>
    </w:p>
    <w:p w14:paraId="12C8E4D6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3FFFA415" w14:textId="77777777" w:rsidR="00D3773F" w:rsidRDefault="00D3773F" w:rsidP="00D06752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Ocena:  pozytywna/ negatywna*</w:t>
      </w:r>
    </w:p>
    <w:p w14:paraId="4D469843" w14:textId="77777777" w:rsidR="00D3773F" w:rsidRDefault="00D3773F" w:rsidP="00D06752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284C2BFE" w14:textId="77777777" w:rsidR="004A2295" w:rsidRDefault="00175630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Podpis </w:t>
      </w:r>
      <w:r w:rsidRPr="00320E6E">
        <w:rPr>
          <w:rFonts w:ascii="Verdana" w:hAnsi="Verdana"/>
          <w:b/>
          <w:sz w:val="20"/>
          <w:szCs w:val="20"/>
        </w:rPr>
        <w:t>Hospitując</w:t>
      </w:r>
      <w:r>
        <w:rPr>
          <w:rFonts w:ascii="Verdana" w:hAnsi="Verdana"/>
          <w:b/>
          <w:sz w:val="20"/>
          <w:szCs w:val="20"/>
        </w:rPr>
        <w:t>ego</w:t>
      </w:r>
      <w:r w:rsidR="004A2295" w:rsidRPr="00320E6E">
        <w:rPr>
          <w:rFonts w:ascii="Verdana" w:hAnsi="Verdana"/>
          <w:b/>
          <w:sz w:val="20"/>
          <w:szCs w:val="20"/>
        </w:rPr>
        <w:t>:</w:t>
      </w:r>
      <w:r w:rsidR="004A2295">
        <w:rPr>
          <w:rFonts w:ascii="Verdana" w:hAnsi="Verdana"/>
          <w:sz w:val="20"/>
          <w:szCs w:val="20"/>
        </w:rPr>
        <w:t xml:space="preserve"> ………………………………………………………………………..…………..</w:t>
      </w:r>
    </w:p>
    <w:p w14:paraId="0D406719" w14:textId="77777777" w:rsidR="004A2295" w:rsidRDefault="004A229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7ABFE9EB" w14:textId="77777777" w:rsidR="00795DA5" w:rsidRDefault="00795DA5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2F7DD349" w14:textId="77777777" w:rsidR="004A2295" w:rsidRPr="00C56F2B" w:rsidRDefault="00175630" w:rsidP="00D06752">
      <w:pPr>
        <w:pStyle w:val="Akapitzlist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Podpis </w:t>
      </w:r>
      <w:r w:rsidR="004A2295" w:rsidRPr="00320E6E">
        <w:rPr>
          <w:rFonts w:ascii="Verdana" w:hAnsi="Verdana"/>
          <w:b/>
          <w:sz w:val="20"/>
          <w:szCs w:val="20"/>
        </w:rPr>
        <w:t>Prowadząc</w:t>
      </w:r>
      <w:r>
        <w:rPr>
          <w:rFonts w:ascii="Verdana" w:hAnsi="Verdana"/>
          <w:b/>
          <w:sz w:val="20"/>
          <w:szCs w:val="20"/>
        </w:rPr>
        <w:t>ego</w:t>
      </w:r>
      <w:r w:rsidR="004A2295" w:rsidRPr="00320E6E">
        <w:rPr>
          <w:rFonts w:ascii="Verdana" w:hAnsi="Verdana"/>
          <w:b/>
          <w:sz w:val="20"/>
          <w:szCs w:val="20"/>
        </w:rPr>
        <w:t xml:space="preserve"> zajęcia:</w:t>
      </w:r>
      <w:r w:rsidR="004A2295">
        <w:rPr>
          <w:rFonts w:ascii="Verdana" w:hAnsi="Verdana"/>
          <w:sz w:val="20"/>
          <w:szCs w:val="20"/>
        </w:rPr>
        <w:t xml:space="preserve"> …………………………………………………………………..…..</w:t>
      </w:r>
    </w:p>
    <w:p w14:paraId="091F5530" w14:textId="77777777" w:rsidR="00B4399B" w:rsidRDefault="00B4399B" w:rsidP="00D06752">
      <w:pPr>
        <w:spacing w:after="0" w:line="240" w:lineRule="auto"/>
      </w:pPr>
    </w:p>
    <w:p w14:paraId="1213D8B9" w14:textId="77777777" w:rsidR="00B4399B" w:rsidRDefault="00B4399B" w:rsidP="00D06752">
      <w:pPr>
        <w:spacing w:after="0" w:line="240" w:lineRule="auto"/>
      </w:pPr>
    </w:p>
    <w:p w14:paraId="1E6DF339" w14:textId="77777777" w:rsidR="00DC247C" w:rsidRDefault="00D3773F" w:rsidP="00D06752">
      <w:pPr>
        <w:spacing w:after="0" w:line="240" w:lineRule="auto"/>
      </w:pPr>
      <w:r w:rsidRPr="00DA68F8">
        <w:rPr>
          <w:sz w:val="18"/>
          <w:szCs w:val="18"/>
        </w:rPr>
        <w:t>*- niepotrzebne skreśl</w:t>
      </w:r>
      <w:r w:rsidR="00A21737">
        <w:rPr>
          <w:sz w:val="18"/>
          <w:szCs w:val="18"/>
        </w:rPr>
        <w:t>ić</w:t>
      </w:r>
    </w:p>
    <w:sectPr w:rsidR="00DC247C" w:rsidSect="00754666">
      <w:pgSz w:w="11906" w:h="16838" w:code="9"/>
      <w:pgMar w:top="1417" w:right="709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F3A1" w14:textId="77777777" w:rsidR="00E904E5" w:rsidRDefault="00E904E5" w:rsidP="002B208C">
      <w:pPr>
        <w:spacing w:after="0" w:line="240" w:lineRule="auto"/>
      </w:pPr>
      <w:r>
        <w:separator/>
      </w:r>
    </w:p>
  </w:endnote>
  <w:endnote w:type="continuationSeparator" w:id="0">
    <w:p w14:paraId="1C8E1295" w14:textId="77777777" w:rsidR="00E904E5" w:rsidRDefault="00E904E5" w:rsidP="002B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4D61" w14:textId="77777777" w:rsidR="00814DFE" w:rsidRDefault="00814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1363" w14:textId="77777777" w:rsidR="00060DE8" w:rsidRDefault="00060D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529C">
      <w:rPr>
        <w:noProof/>
      </w:rPr>
      <w:t>12</w:t>
    </w:r>
    <w:r>
      <w:rPr>
        <w:noProof/>
      </w:rPr>
      <w:fldChar w:fldCharType="end"/>
    </w:r>
  </w:p>
  <w:p w14:paraId="47CB789C" w14:textId="77777777" w:rsidR="00060DE8" w:rsidRDefault="00060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453F" w14:textId="77777777" w:rsidR="00814DFE" w:rsidRDefault="00814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EA5C" w14:textId="77777777" w:rsidR="00E904E5" w:rsidRDefault="00E904E5" w:rsidP="002B208C">
      <w:pPr>
        <w:spacing w:after="0" w:line="240" w:lineRule="auto"/>
      </w:pPr>
      <w:r>
        <w:separator/>
      </w:r>
    </w:p>
  </w:footnote>
  <w:footnote w:type="continuationSeparator" w:id="0">
    <w:p w14:paraId="19BD2EB3" w14:textId="77777777" w:rsidR="00E904E5" w:rsidRDefault="00E904E5" w:rsidP="002B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C9A5" w14:textId="77777777" w:rsidR="00814DFE" w:rsidRDefault="00814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EC1E" w14:textId="77777777" w:rsidR="00814DFE" w:rsidRDefault="00814D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58AD" w14:textId="77777777" w:rsidR="00814DFE" w:rsidRDefault="00814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24"/>
    <w:multiLevelType w:val="hybridMultilevel"/>
    <w:tmpl w:val="9F8EAA4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702F44"/>
    <w:multiLevelType w:val="hybridMultilevel"/>
    <w:tmpl w:val="57DE39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D040A"/>
    <w:multiLevelType w:val="hybridMultilevel"/>
    <w:tmpl w:val="63F6741A"/>
    <w:lvl w:ilvl="0" w:tplc="76089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2A4D"/>
    <w:multiLevelType w:val="hybridMultilevel"/>
    <w:tmpl w:val="0B24E150"/>
    <w:lvl w:ilvl="0" w:tplc="D6725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7BC4"/>
    <w:multiLevelType w:val="hybridMultilevel"/>
    <w:tmpl w:val="FB9AF534"/>
    <w:lvl w:ilvl="0" w:tplc="8598B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8F496C"/>
    <w:multiLevelType w:val="hybridMultilevel"/>
    <w:tmpl w:val="4036ACA2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A135A1"/>
    <w:multiLevelType w:val="hybridMultilevel"/>
    <w:tmpl w:val="48CE81A2"/>
    <w:lvl w:ilvl="0" w:tplc="421207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13019A"/>
    <w:multiLevelType w:val="hybridMultilevel"/>
    <w:tmpl w:val="B50AD5BC"/>
    <w:lvl w:ilvl="0" w:tplc="F6E8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1FCD"/>
    <w:multiLevelType w:val="hybridMultilevel"/>
    <w:tmpl w:val="6FF0B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C48E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2690"/>
    <w:multiLevelType w:val="hybridMultilevel"/>
    <w:tmpl w:val="C07C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501D"/>
    <w:multiLevelType w:val="hybridMultilevel"/>
    <w:tmpl w:val="94CCF1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846973"/>
    <w:multiLevelType w:val="hybridMultilevel"/>
    <w:tmpl w:val="DFD22CC4"/>
    <w:lvl w:ilvl="0" w:tplc="1148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160A5"/>
    <w:multiLevelType w:val="hybridMultilevel"/>
    <w:tmpl w:val="53C64B7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384173"/>
    <w:multiLevelType w:val="hybridMultilevel"/>
    <w:tmpl w:val="F41A0D44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E52C57"/>
    <w:multiLevelType w:val="hybridMultilevel"/>
    <w:tmpl w:val="65D8A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4B462A"/>
    <w:multiLevelType w:val="hybridMultilevel"/>
    <w:tmpl w:val="D680AB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D182C1E"/>
    <w:multiLevelType w:val="hybridMultilevel"/>
    <w:tmpl w:val="31B8D40A"/>
    <w:lvl w:ilvl="0" w:tplc="14D8E06E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7B82"/>
    <w:multiLevelType w:val="hybridMultilevel"/>
    <w:tmpl w:val="4C06FF1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64C8E"/>
    <w:multiLevelType w:val="hybridMultilevel"/>
    <w:tmpl w:val="B69AAD48"/>
    <w:lvl w:ilvl="0" w:tplc="B442F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741AC"/>
    <w:multiLevelType w:val="hybridMultilevel"/>
    <w:tmpl w:val="45149E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BF5FF6"/>
    <w:multiLevelType w:val="hybridMultilevel"/>
    <w:tmpl w:val="0CA22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562D4"/>
    <w:multiLevelType w:val="hybridMultilevel"/>
    <w:tmpl w:val="2466CCB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C277DD"/>
    <w:multiLevelType w:val="hybridMultilevel"/>
    <w:tmpl w:val="39422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225D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F397A"/>
    <w:multiLevelType w:val="hybridMultilevel"/>
    <w:tmpl w:val="605AF9B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E05649"/>
    <w:multiLevelType w:val="hybridMultilevel"/>
    <w:tmpl w:val="2AC05D9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F14AD"/>
    <w:multiLevelType w:val="hybridMultilevel"/>
    <w:tmpl w:val="77440E7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F75308"/>
    <w:multiLevelType w:val="hybridMultilevel"/>
    <w:tmpl w:val="73A046A6"/>
    <w:lvl w:ilvl="0" w:tplc="C3CC2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69A61D6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811871"/>
    <w:multiLevelType w:val="hybridMultilevel"/>
    <w:tmpl w:val="009A76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9F17F7"/>
    <w:multiLevelType w:val="hybridMultilevel"/>
    <w:tmpl w:val="00EA6184"/>
    <w:lvl w:ilvl="0" w:tplc="83C0E842">
      <w:start w:val="1"/>
      <w:numFmt w:val="lowerLetter"/>
      <w:lvlText w:val="%1)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2D37B9"/>
    <w:multiLevelType w:val="hybridMultilevel"/>
    <w:tmpl w:val="03181B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C11C51"/>
    <w:multiLevelType w:val="hybridMultilevel"/>
    <w:tmpl w:val="98708A9A"/>
    <w:lvl w:ilvl="0" w:tplc="3030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07336D"/>
    <w:multiLevelType w:val="hybridMultilevel"/>
    <w:tmpl w:val="BFFEFB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EC0EA9"/>
    <w:multiLevelType w:val="hybridMultilevel"/>
    <w:tmpl w:val="2794B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1DA329D"/>
    <w:multiLevelType w:val="hybridMultilevel"/>
    <w:tmpl w:val="DDCC7A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5E8396C"/>
    <w:multiLevelType w:val="hybridMultilevel"/>
    <w:tmpl w:val="D534D0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464898"/>
    <w:multiLevelType w:val="hybridMultilevel"/>
    <w:tmpl w:val="1D8C01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1208B0"/>
    <w:multiLevelType w:val="hybridMultilevel"/>
    <w:tmpl w:val="D0FE5B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F6077F6"/>
    <w:multiLevelType w:val="hybridMultilevel"/>
    <w:tmpl w:val="CDD29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C390A"/>
    <w:multiLevelType w:val="hybridMultilevel"/>
    <w:tmpl w:val="1AAEF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08737">
    <w:abstractNumId w:val="31"/>
  </w:num>
  <w:num w:numId="2" w16cid:durableId="1712803959">
    <w:abstractNumId w:val="9"/>
  </w:num>
  <w:num w:numId="3" w16cid:durableId="753165181">
    <w:abstractNumId w:val="35"/>
  </w:num>
  <w:num w:numId="4" w16cid:durableId="26830766">
    <w:abstractNumId w:val="28"/>
  </w:num>
  <w:num w:numId="5" w16cid:durableId="1412392244">
    <w:abstractNumId w:val="1"/>
  </w:num>
  <w:num w:numId="6" w16cid:durableId="1486124004">
    <w:abstractNumId w:val="12"/>
  </w:num>
  <w:num w:numId="7" w16cid:durableId="966199153">
    <w:abstractNumId w:val="34"/>
  </w:num>
  <w:num w:numId="8" w16cid:durableId="583685743">
    <w:abstractNumId w:val="22"/>
  </w:num>
  <w:num w:numId="9" w16cid:durableId="228274858">
    <w:abstractNumId w:val="19"/>
  </w:num>
  <w:num w:numId="10" w16cid:durableId="1923103012">
    <w:abstractNumId w:val="18"/>
  </w:num>
  <w:num w:numId="11" w16cid:durableId="1635409080">
    <w:abstractNumId w:val="3"/>
  </w:num>
  <w:num w:numId="12" w16cid:durableId="1189217870">
    <w:abstractNumId w:val="7"/>
  </w:num>
  <w:num w:numId="13" w16cid:durableId="547939">
    <w:abstractNumId w:val="2"/>
  </w:num>
  <w:num w:numId="14" w16cid:durableId="85928086">
    <w:abstractNumId w:val="11"/>
  </w:num>
  <w:num w:numId="15" w16cid:durableId="1781336565">
    <w:abstractNumId w:val="16"/>
  </w:num>
  <w:num w:numId="16" w16cid:durableId="1246038962">
    <w:abstractNumId w:val="8"/>
  </w:num>
  <w:num w:numId="17" w16cid:durableId="1007253010">
    <w:abstractNumId w:val="37"/>
  </w:num>
  <w:num w:numId="18" w16cid:durableId="952638584">
    <w:abstractNumId w:val="20"/>
  </w:num>
  <w:num w:numId="19" w16cid:durableId="10570518">
    <w:abstractNumId w:val="26"/>
  </w:num>
  <w:num w:numId="20" w16cid:durableId="160511984">
    <w:abstractNumId w:val="6"/>
  </w:num>
  <w:num w:numId="21" w16cid:durableId="42681219">
    <w:abstractNumId w:val="4"/>
  </w:num>
  <w:num w:numId="22" w16cid:durableId="1996180123">
    <w:abstractNumId w:val="29"/>
  </w:num>
  <w:num w:numId="23" w16cid:durableId="498152727">
    <w:abstractNumId w:val="13"/>
  </w:num>
  <w:num w:numId="24" w16cid:durableId="1548294413">
    <w:abstractNumId w:val="15"/>
  </w:num>
  <w:num w:numId="25" w16cid:durableId="1851018242">
    <w:abstractNumId w:val="5"/>
  </w:num>
  <w:num w:numId="26" w16cid:durableId="240457487">
    <w:abstractNumId w:val="32"/>
  </w:num>
  <w:num w:numId="27" w16cid:durableId="1605721849">
    <w:abstractNumId w:val="25"/>
  </w:num>
  <w:num w:numId="28" w16cid:durableId="174076284">
    <w:abstractNumId w:val="17"/>
  </w:num>
  <w:num w:numId="29" w16cid:durableId="1613315789">
    <w:abstractNumId w:val="36"/>
  </w:num>
  <w:num w:numId="30" w16cid:durableId="932588887">
    <w:abstractNumId w:val="14"/>
  </w:num>
  <w:num w:numId="31" w16cid:durableId="2049915137">
    <w:abstractNumId w:val="24"/>
  </w:num>
  <w:num w:numId="32" w16cid:durableId="1643998248">
    <w:abstractNumId w:val="0"/>
  </w:num>
  <w:num w:numId="33" w16cid:durableId="499663194">
    <w:abstractNumId w:val="10"/>
  </w:num>
  <w:num w:numId="34" w16cid:durableId="15664251">
    <w:abstractNumId w:val="38"/>
  </w:num>
  <w:num w:numId="35" w16cid:durableId="1849832053">
    <w:abstractNumId w:val="27"/>
  </w:num>
  <w:num w:numId="36" w16cid:durableId="729766645">
    <w:abstractNumId w:val="23"/>
  </w:num>
  <w:num w:numId="37" w16cid:durableId="629676867">
    <w:abstractNumId w:val="21"/>
  </w:num>
  <w:num w:numId="38" w16cid:durableId="963998566">
    <w:abstractNumId w:val="33"/>
  </w:num>
  <w:num w:numId="39" w16cid:durableId="1792816765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9"/>
    <w:rsid w:val="000047E7"/>
    <w:rsid w:val="00007CAA"/>
    <w:rsid w:val="000125FF"/>
    <w:rsid w:val="00016839"/>
    <w:rsid w:val="0001718C"/>
    <w:rsid w:val="00024B60"/>
    <w:rsid w:val="0003511A"/>
    <w:rsid w:val="00045E24"/>
    <w:rsid w:val="00047AD7"/>
    <w:rsid w:val="00052DA2"/>
    <w:rsid w:val="00060DE8"/>
    <w:rsid w:val="00060E77"/>
    <w:rsid w:val="0006575C"/>
    <w:rsid w:val="0007266D"/>
    <w:rsid w:val="000743A9"/>
    <w:rsid w:val="00085A9E"/>
    <w:rsid w:val="000862A6"/>
    <w:rsid w:val="0009006A"/>
    <w:rsid w:val="00093CE8"/>
    <w:rsid w:val="0009502D"/>
    <w:rsid w:val="000A0658"/>
    <w:rsid w:val="000A4174"/>
    <w:rsid w:val="000B05CE"/>
    <w:rsid w:val="000B0ED4"/>
    <w:rsid w:val="000B2B95"/>
    <w:rsid w:val="000B43F2"/>
    <w:rsid w:val="000B614E"/>
    <w:rsid w:val="000C0A1E"/>
    <w:rsid w:val="000C1297"/>
    <w:rsid w:val="000C14F4"/>
    <w:rsid w:val="000D1F53"/>
    <w:rsid w:val="000F6115"/>
    <w:rsid w:val="000F69BF"/>
    <w:rsid w:val="00102B02"/>
    <w:rsid w:val="001031DA"/>
    <w:rsid w:val="00112261"/>
    <w:rsid w:val="00123C12"/>
    <w:rsid w:val="00125549"/>
    <w:rsid w:val="001340F1"/>
    <w:rsid w:val="00136EB5"/>
    <w:rsid w:val="00144745"/>
    <w:rsid w:val="001455F3"/>
    <w:rsid w:val="0015009A"/>
    <w:rsid w:val="00150738"/>
    <w:rsid w:val="00150D26"/>
    <w:rsid w:val="00150D50"/>
    <w:rsid w:val="001559AF"/>
    <w:rsid w:val="0017049C"/>
    <w:rsid w:val="0017542F"/>
    <w:rsid w:val="00175630"/>
    <w:rsid w:val="001777CA"/>
    <w:rsid w:val="00181C21"/>
    <w:rsid w:val="00182323"/>
    <w:rsid w:val="00183946"/>
    <w:rsid w:val="00191251"/>
    <w:rsid w:val="001966D7"/>
    <w:rsid w:val="001A0441"/>
    <w:rsid w:val="001A37A6"/>
    <w:rsid w:val="001A5A8F"/>
    <w:rsid w:val="001B0AB1"/>
    <w:rsid w:val="001B58B4"/>
    <w:rsid w:val="001B6715"/>
    <w:rsid w:val="001C1432"/>
    <w:rsid w:val="001D0DC5"/>
    <w:rsid w:val="001D1C56"/>
    <w:rsid w:val="001D3E25"/>
    <w:rsid w:val="001D49B2"/>
    <w:rsid w:val="001E0814"/>
    <w:rsid w:val="001E4770"/>
    <w:rsid w:val="001F3646"/>
    <w:rsid w:val="00207BCE"/>
    <w:rsid w:val="00207C04"/>
    <w:rsid w:val="00210AFD"/>
    <w:rsid w:val="002141BE"/>
    <w:rsid w:val="00216C9C"/>
    <w:rsid w:val="00217D96"/>
    <w:rsid w:val="00231337"/>
    <w:rsid w:val="00231F92"/>
    <w:rsid w:val="00243A5D"/>
    <w:rsid w:val="0024649F"/>
    <w:rsid w:val="00246AF2"/>
    <w:rsid w:val="00263A58"/>
    <w:rsid w:val="00266D7A"/>
    <w:rsid w:val="00267790"/>
    <w:rsid w:val="002A00C0"/>
    <w:rsid w:val="002A06DF"/>
    <w:rsid w:val="002A1AFB"/>
    <w:rsid w:val="002A23C6"/>
    <w:rsid w:val="002A32A3"/>
    <w:rsid w:val="002A36A1"/>
    <w:rsid w:val="002A47AA"/>
    <w:rsid w:val="002B208C"/>
    <w:rsid w:val="002B2C98"/>
    <w:rsid w:val="002D4E89"/>
    <w:rsid w:val="002D6022"/>
    <w:rsid w:val="002D6D02"/>
    <w:rsid w:val="002E178D"/>
    <w:rsid w:val="002E228A"/>
    <w:rsid w:val="002F004C"/>
    <w:rsid w:val="002F3FC0"/>
    <w:rsid w:val="002F63D0"/>
    <w:rsid w:val="002F67F3"/>
    <w:rsid w:val="00300AEE"/>
    <w:rsid w:val="00307322"/>
    <w:rsid w:val="00307EA8"/>
    <w:rsid w:val="00312B0A"/>
    <w:rsid w:val="00314F42"/>
    <w:rsid w:val="00320438"/>
    <w:rsid w:val="00322D9D"/>
    <w:rsid w:val="003244B1"/>
    <w:rsid w:val="00326F6B"/>
    <w:rsid w:val="0032729A"/>
    <w:rsid w:val="00334717"/>
    <w:rsid w:val="00345F43"/>
    <w:rsid w:val="003555B4"/>
    <w:rsid w:val="00356A28"/>
    <w:rsid w:val="00356B42"/>
    <w:rsid w:val="00360F7B"/>
    <w:rsid w:val="003617E5"/>
    <w:rsid w:val="00366C97"/>
    <w:rsid w:val="0037470C"/>
    <w:rsid w:val="00374F3B"/>
    <w:rsid w:val="003812CE"/>
    <w:rsid w:val="003B07AC"/>
    <w:rsid w:val="003B0CDE"/>
    <w:rsid w:val="003B498A"/>
    <w:rsid w:val="003B5F11"/>
    <w:rsid w:val="003B768C"/>
    <w:rsid w:val="003C1BFC"/>
    <w:rsid w:val="003C310C"/>
    <w:rsid w:val="003C481B"/>
    <w:rsid w:val="003D67D0"/>
    <w:rsid w:val="003D7647"/>
    <w:rsid w:val="003E34D4"/>
    <w:rsid w:val="003E3FF9"/>
    <w:rsid w:val="003E5FD7"/>
    <w:rsid w:val="003E6205"/>
    <w:rsid w:val="003E6AA4"/>
    <w:rsid w:val="003F057D"/>
    <w:rsid w:val="003F07EF"/>
    <w:rsid w:val="00404524"/>
    <w:rsid w:val="00404BDF"/>
    <w:rsid w:val="004146FC"/>
    <w:rsid w:val="00415CCE"/>
    <w:rsid w:val="0042058B"/>
    <w:rsid w:val="00440F10"/>
    <w:rsid w:val="00442ECC"/>
    <w:rsid w:val="00445CD6"/>
    <w:rsid w:val="004475B3"/>
    <w:rsid w:val="00453795"/>
    <w:rsid w:val="00455803"/>
    <w:rsid w:val="004566C9"/>
    <w:rsid w:val="00467D8B"/>
    <w:rsid w:val="00470549"/>
    <w:rsid w:val="004739EA"/>
    <w:rsid w:val="00476DF5"/>
    <w:rsid w:val="00481007"/>
    <w:rsid w:val="00484025"/>
    <w:rsid w:val="004840DB"/>
    <w:rsid w:val="004842B3"/>
    <w:rsid w:val="00485A03"/>
    <w:rsid w:val="00491995"/>
    <w:rsid w:val="00494B6E"/>
    <w:rsid w:val="0049614B"/>
    <w:rsid w:val="004A2295"/>
    <w:rsid w:val="004A27D4"/>
    <w:rsid w:val="004A38A5"/>
    <w:rsid w:val="004A4111"/>
    <w:rsid w:val="004B2612"/>
    <w:rsid w:val="004B7952"/>
    <w:rsid w:val="004C0ECE"/>
    <w:rsid w:val="004C2BDE"/>
    <w:rsid w:val="004C5637"/>
    <w:rsid w:val="004D0778"/>
    <w:rsid w:val="004E135E"/>
    <w:rsid w:val="004E76B8"/>
    <w:rsid w:val="004F1524"/>
    <w:rsid w:val="004F33F4"/>
    <w:rsid w:val="004F705D"/>
    <w:rsid w:val="0050438C"/>
    <w:rsid w:val="00505755"/>
    <w:rsid w:val="0050717D"/>
    <w:rsid w:val="00514632"/>
    <w:rsid w:val="00520756"/>
    <w:rsid w:val="0052257D"/>
    <w:rsid w:val="005328A9"/>
    <w:rsid w:val="00532CBE"/>
    <w:rsid w:val="0054046E"/>
    <w:rsid w:val="005418C9"/>
    <w:rsid w:val="0055713C"/>
    <w:rsid w:val="00557DB7"/>
    <w:rsid w:val="00557F7B"/>
    <w:rsid w:val="0056589E"/>
    <w:rsid w:val="00565C1C"/>
    <w:rsid w:val="005752CF"/>
    <w:rsid w:val="00575EFA"/>
    <w:rsid w:val="00577A4B"/>
    <w:rsid w:val="005838D4"/>
    <w:rsid w:val="00584A1C"/>
    <w:rsid w:val="00592324"/>
    <w:rsid w:val="00592B2C"/>
    <w:rsid w:val="00593BBF"/>
    <w:rsid w:val="0059697D"/>
    <w:rsid w:val="00597809"/>
    <w:rsid w:val="005A01AF"/>
    <w:rsid w:val="005A2B83"/>
    <w:rsid w:val="005A6F19"/>
    <w:rsid w:val="005C35B0"/>
    <w:rsid w:val="005C564D"/>
    <w:rsid w:val="005C5699"/>
    <w:rsid w:val="005D3AA4"/>
    <w:rsid w:val="005D5814"/>
    <w:rsid w:val="005D582B"/>
    <w:rsid w:val="005E1698"/>
    <w:rsid w:val="005E4209"/>
    <w:rsid w:val="005E4D11"/>
    <w:rsid w:val="00600A38"/>
    <w:rsid w:val="00600D8F"/>
    <w:rsid w:val="00602FC4"/>
    <w:rsid w:val="006065EA"/>
    <w:rsid w:val="00614457"/>
    <w:rsid w:val="006154BB"/>
    <w:rsid w:val="00616DA3"/>
    <w:rsid w:val="00650016"/>
    <w:rsid w:val="00652F24"/>
    <w:rsid w:val="00672FF4"/>
    <w:rsid w:val="00676BED"/>
    <w:rsid w:val="00676C4C"/>
    <w:rsid w:val="0068077C"/>
    <w:rsid w:val="0068204F"/>
    <w:rsid w:val="00687194"/>
    <w:rsid w:val="00692159"/>
    <w:rsid w:val="00692613"/>
    <w:rsid w:val="006A199D"/>
    <w:rsid w:val="006A408F"/>
    <w:rsid w:val="006B4F4E"/>
    <w:rsid w:val="006B57FD"/>
    <w:rsid w:val="006C1480"/>
    <w:rsid w:val="006C3B03"/>
    <w:rsid w:val="006C3EDC"/>
    <w:rsid w:val="006C72CD"/>
    <w:rsid w:val="006C7975"/>
    <w:rsid w:val="006D6CB9"/>
    <w:rsid w:val="006E3818"/>
    <w:rsid w:val="006E3A1E"/>
    <w:rsid w:val="006E4D24"/>
    <w:rsid w:val="006E56AC"/>
    <w:rsid w:val="006E7B1A"/>
    <w:rsid w:val="006F0891"/>
    <w:rsid w:val="006F34B8"/>
    <w:rsid w:val="007020EF"/>
    <w:rsid w:val="00703DE0"/>
    <w:rsid w:val="0070763E"/>
    <w:rsid w:val="00710140"/>
    <w:rsid w:val="0071117E"/>
    <w:rsid w:val="007158BA"/>
    <w:rsid w:val="00721536"/>
    <w:rsid w:val="00721C70"/>
    <w:rsid w:val="00723B02"/>
    <w:rsid w:val="00726163"/>
    <w:rsid w:val="0073011A"/>
    <w:rsid w:val="00737057"/>
    <w:rsid w:val="0073772E"/>
    <w:rsid w:val="00741986"/>
    <w:rsid w:val="007479A9"/>
    <w:rsid w:val="00747CA6"/>
    <w:rsid w:val="00754666"/>
    <w:rsid w:val="00754B35"/>
    <w:rsid w:val="00760DA8"/>
    <w:rsid w:val="00765E50"/>
    <w:rsid w:val="0077716F"/>
    <w:rsid w:val="00783773"/>
    <w:rsid w:val="00783BC1"/>
    <w:rsid w:val="00790830"/>
    <w:rsid w:val="00791889"/>
    <w:rsid w:val="007921B4"/>
    <w:rsid w:val="00795DA5"/>
    <w:rsid w:val="00797353"/>
    <w:rsid w:val="007A4BE6"/>
    <w:rsid w:val="007A5840"/>
    <w:rsid w:val="007A6955"/>
    <w:rsid w:val="007A7D38"/>
    <w:rsid w:val="007C09FC"/>
    <w:rsid w:val="007C24E0"/>
    <w:rsid w:val="007C2ADB"/>
    <w:rsid w:val="007E087E"/>
    <w:rsid w:val="007E5F1D"/>
    <w:rsid w:val="007E6169"/>
    <w:rsid w:val="007E620D"/>
    <w:rsid w:val="007F69A9"/>
    <w:rsid w:val="008000B8"/>
    <w:rsid w:val="008003EE"/>
    <w:rsid w:val="0080109D"/>
    <w:rsid w:val="00811B26"/>
    <w:rsid w:val="008138D0"/>
    <w:rsid w:val="0081449D"/>
    <w:rsid w:val="00814DFE"/>
    <w:rsid w:val="00815F83"/>
    <w:rsid w:val="0081620F"/>
    <w:rsid w:val="008178F6"/>
    <w:rsid w:val="0082003B"/>
    <w:rsid w:val="008209A0"/>
    <w:rsid w:val="008211C8"/>
    <w:rsid w:val="008217ED"/>
    <w:rsid w:val="00821F33"/>
    <w:rsid w:val="00824D7F"/>
    <w:rsid w:val="00830AAB"/>
    <w:rsid w:val="00832BB6"/>
    <w:rsid w:val="00834293"/>
    <w:rsid w:val="0083485E"/>
    <w:rsid w:val="00841D13"/>
    <w:rsid w:val="008427BB"/>
    <w:rsid w:val="00843640"/>
    <w:rsid w:val="008442D4"/>
    <w:rsid w:val="00844A45"/>
    <w:rsid w:val="0084536D"/>
    <w:rsid w:val="00851556"/>
    <w:rsid w:val="00856DA6"/>
    <w:rsid w:val="00874826"/>
    <w:rsid w:val="00874C00"/>
    <w:rsid w:val="00876B3B"/>
    <w:rsid w:val="00877FF4"/>
    <w:rsid w:val="00891B26"/>
    <w:rsid w:val="008A2BE1"/>
    <w:rsid w:val="008A767E"/>
    <w:rsid w:val="008B3ED6"/>
    <w:rsid w:val="008B5C43"/>
    <w:rsid w:val="008B78E6"/>
    <w:rsid w:val="008B7F61"/>
    <w:rsid w:val="008C193C"/>
    <w:rsid w:val="008D0B7F"/>
    <w:rsid w:val="008E2AC0"/>
    <w:rsid w:val="008F3ED6"/>
    <w:rsid w:val="008F49F7"/>
    <w:rsid w:val="008F7290"/>
    <w:rsid w:val="008F7474"/>
    <w:rsid w:val="00903BD3"/>
    <w:rsid w:val="00906F07"/>
    <w:rsid w:val="00911F39"/>
    <w:rsid w:val="009170C4"/>
    <w:rsid w:val="00923BD6"/>
    <w:rsid w:val="00926AC4"/>
    <w:rsid w:val="00934564"/>
    <w:rsid w:val="00942F90"/>
    <w:rsid w:val="009469D6"/>
    <w:rsid w:val="009479C4"/>
    <w:rsid w:val="009518F9"/>
    <w:rsid w:val="009521FF"/>
    <w:rsid w:val="00952207"/>
    <w:rsid w:val="00952504"/>
    <w:rsid w:val="00955325"/>
    <w:rsid w:val="00957CA8"/>
    <w:rsid w:val="009641BE"/>
    <w:rsid w:val="00964C2D"/>
    <w:rsid w:val="00967873"/>
    <w:rsid w:val="00974F5C"/>
    <w:rsid w:val="00983E91"/>
    <w:rsid w:val="00985F4F"/>
    <w:rsid w:val="0099071B"/>
    <w:rsid w:val="0099119E"/>
    <w:rsid w:val="00991DDD"/>
    <w:rsid w:val="009A0FF9"/>
    <w:rsid w:val="009A4230"/>
    <w:rsid w:val="009B32D7"/>
    <w:rsid w:val="009D033C"/>
    <w:rsid w:val="009D2CBC"/>
    <w:rsid w:val="009D66DB"/>
    <w:rsid w:val="009D7572"/>
    <w:rsid w:val="009E02AC"/>
    <w:rsid w:val="009E2B70"/>
    <w:rsid w:val="009E2F62"/>
    <w:rsid w:val="009F63F2"/>
    <w:rsid w:val="009F6548"/>
    <w:rsid w:val="009F6D36"/>
    <w:rsid w:val="00A01221"/>
    <w:rsid w:val="00A03E5B"/>
    <w:rsid w:val="00A11092"/>
    <w:rsid w:val="00A1490C"/>
    <w:rsid w:val="00A20D70"/>
    <w:rsid w:val="00A21737"/>
    <w:rsid w:val="00A3529C"/>
    <w:rsid w:val="00A36AC4"/>
    <w:rsid w:val="00A42FA8"/>
    <w:rsid w:val="00A47AAE"/>
    <w:rsid w:val="00A550EA"/>
    <w:rsid w:val="00A551E0"/>
    <w:rsid w:val="00A57269"/>
    <w:rsid w:val="00A60644"/>
    <w:rsid w:val="00A615B5"/>
    <w:rsid w:val="00A65F24"/>
    <w:rsid w:val="00A70B8D"/>
    <w:rsid w:val="00A71643"/>
    <w:rsid w:val="00A770F8"/>
    <w:rsid w:val="00A81F47"/>
    <w:rsid w:val="00A8290F"/>
    <w:rsid w:val="00A82E8E"/>
    <w:rsid w:val="00A83BC1"/>
    <w:rsid w:val="00A84A5D"/>
    <w:rsid w:val="00A84FB1"/>
    <w:rsid w:val="00A923CC"/>
    <w:rsid w:val="00A928EB"/>
    <w:rsid w:val="00A94B63"/>
    <w:rsid w:val="00A95B19"/>
    <w:rsid w:val="00A9639B"/>
    <w:rsid w:val="00AA2185"/>
    <w:rsid w:val="00AA2EA7"/>
    <w:rsid w:val="00AA4693"/>
    <w:rsid w:val="00AA5B32"/>
    <w:rsid w:val="00AB5FAC"/>
    <w:rsid w:val="00AB6729"/>
    <w:rsid w:val="00AC1493"/>
    <w:rsid w:val="00AC6A10"/>
    <w:rsid w:val="00AD16DC"/>
    <w:rsid w:val="00AD237D"/>
    <w:rsid w:val="00AD36F4"/>
    <w:rsid w:val="00AD412B"/>
    <w:rsid w:val="00AD48F8"/>
    <w:rsid w:val="00AD60E7"/>
    <w:rsid w:val="00AE31A9"/>
    <w:rsid w:val="00AF39A8"/>
    <w:rsid w:val="00AF4D79"/>
    <w:rsid w:val="00B03CA5"/>
    <w:rsid w:val="00B04578"/>
    <w:rsid w:val="00B0474A"/>
    <w:rsid w:val="00B059ED"/>
    <w:rsid w:val="00B10089"/>
    <w:rsid w:val="00B11C17"/>
    <w:rsid w:val="00B11E94"/>
    <w:rsid w:val="00B26C99"/>
    <w:rsid w:val="00B314BB"/>
    <w:rsid w:val="00B32F49"/>
    <w:rsid w:val="00B33038"/>
    <w:rsid w:val="00B4399B"/>
    <w:rsid w:val="00B47C65"/>
    <w:rsid w:val="00B53C41"/>
    <w:rsid w:val="00B57C37"/>
    <w:rsid w:val="00B62319"/>
    <w:rsid w:val="00B67511"/>
    <w:rsid w:val="00B702A3"/>
    <w:rsid w:val="00B70EFB"/>
    <w:rsid w:val="00B9104A"/>
    <w:rsid w:val="00BA3B7C"/>
    <w:rsid w:val="00BB2FF9"/>
    <w:rsid w:val="00BC0C4D"/>
    <w:rsid w:val="00BC2D66"/>
    <w:rsid w:val="00BC421F"/>
    <w:rsid w:val="00BD2792"/>
    <w:rsid w:val="00BD66D2"/>
    <w:rsid w:val="00BD7899"/>
    <w:rsid w:val="00BE4FE8"/>
    <w:rsid w:val="00BE6D5E"/>
    <w:rsid w:val="00BF5E2E"/>
    <w:rsid w:val="00BF7E00"/>
    <w:rsid w:val="00C12D28"/>
    <w:rsid w:val="00C17A7E"/>
    <w:rsid w:val="00C218CC"/>
    <w:rsid w:val="00C242BA"/>
    <w:rsid w:val="00C25E80"/>
    <w:rsid w:val="00C26B03"/>
    <w:rsid w:val="00C26D8C"/>
    <w:rsid w:val="00C26F06"/>
    <w:rsid w:val="00C319C3"/>
    <w:rsid w:val="00C34CE7"/>
    <w:rsid w:val="00C37061"/>
    <w:rsid w:val="00C378A3"/>
    <w:rsid w:val="00C40B4E"/>
    <w:rsid w:val="00C40F6C"/>
    <w:rsid w:val="00C44FAD"/>
    <w:rsid w:val="00C45857"/>
    <w:rsid w:val="00C46330"/>
    <w:rsid w:val="00C51100"/>
    <w:rsid w:val="00C555A5"/>
    <w:rsid w:val="00C61381"/>
    <w:rsid w:val="00C62BE4"/>
    <w:rsid w:val="00C6600C"/>
    <w:rsid w:val="00C77816"/>
    <w:rsid w:val="00C8286C"/>
    <w:rsid w:val="00C843EA"/>
    <w:rsid w:val="00C87449"/>
    <w:rsid w:val="00C92AC0"/>
    <w:rsid w:val="00C94EB2"/>
    <w:rsid w:val="00C9766F"/>
    <w:rsid w:val="00CA0648"/>
    <w:rsid w:val="00CA3A18"/>
    <w:rsid w:val="00CA5542"/>
    <w:rsid w:val="00CA75B4"/>
    <w:rsid w:val="00CB6335"/>
    <w:rsid w:val="00CC33F0"/>
    <w:rsid w:val="00CC51A3"/>
    <w:rsid w:val="00CC5DEB"/>
    <w:rsid w:val="00CD3DFE"/>
    <w:rsid w:val="00CD4F76"/>
    <w:rsid w:val="00CE2B2E"/>
    <w:rsid w:val="00CE7803"/>
    <w:rsid w:val="00CF1702"/>
    <w:rsid w:val="00CF4C22"/>
    <w:rsid w:val="00D04D50"/>
    <w:rsid w:val="00D06752"/>
    <w:rsid w:val="00D10EE8"/>
    <w:rsid w:val="00D143E0"/>
    <w:rsid w:val="00D172A3"/>
    <w:rsid w:val="00D20331"/>
    <w:rsid w:val="00D2595F"/>
    <w:rsid w:val="00D301B8"/>
    <w:rsid w:val="00D31BAC"/>
    <w:rsid w:val="00D32057"/>
    <w:rsid w:val="00D3706C"/>
    <w:rsid w:val="00D37160"/>
    <w:rsid w:val="00D3773F"/>
    <w:rsid w:val="00D50E84"/>
    <w:rsid w:val="00D53D20"/>
    <w:rsid w:val="00D543FA"/>
    <w:rsid w:val="00D82AA6"/>
    <w:rsid w:val="00DA510C"/>
    <w:rsid w:val="00DA68F8"/>
    <w:rsid w:val="00DA76B2"/>
    <w:rsid w:val="00DB0623"/>
    <w:rsid w:val="00DB59E5"/>
    <w:rsid w:val="00DC247C"/>
    <w:rsid w:val="00DC3436"/>
    <w:rsid w:val="00DC6DE8"/>
    <w:rsid w:val="00DD45EB"/>
    <w:rsid w:val="00DD500F"/>
    <w:rsid w:val="00DE2EB6"/>
    <w:rsid w:val="00DE4B7B"/>
    <w:rsid w:val="00DE53CE"/>
    <w:rsid w:val="00DF089E"/>
    <w:rsid w:val="00DF18ED"/>
    <w:rsid w:val="00DF4978"/>
    <w:rsid w:val="00DF7AC4"/>
    <w:rsid w:val="00E00CAF"/>
    <w:rsid w:val="00E06637"/>
    <w:rsid w:val="00E11C83"/>
    <w:rsid w:val="00E13D93"/>
    <w:rsid w:val="00E21E1B"/>
    <w:rsid w:val="00E245AB"/>
    <w:rsid w:val="00E372FC"/>
    <w:rsid w:val="00E402AD"/>
    <w:rsid w:val="00E407A5"/>
    <w:rsid w:val="00E4273D"/>
    <w:rsid w:val="00E43823"/>
    <w:rsid w:val="00E50420"/>
    <w:rsid w:val="00E56429"/>
    <w:rsid w:val="00E6134C"/>
    <w:rsid w:val="00E61899"/>
    <w:rsid w:val="00E63A41"/>
    <w:rsid w:val="00E72176"/>
    <w:rsid w:val="00E72ACE"/>
    <w:rsid w:val="00E7739C"/>
    <w:rsid w:val="00E776F6"/>
    <w:rsid w:val="00E838BB"/>
    <w:rsid w:val="00E904E5"/>
    <w:rsid w:val="00EA091B"/>
    <w:rsid w:val="00EA4213"/>
    <w:rsid w:val="00EA482C"/>
    <w:rsid w:val="00EA7841"/>
    <w:rsid w:val="00EA7F8D"/>
    <w:rsid w:val="00EB612E"/>
    <w:rsid w:val="00EC2AD9"/>
    <w:rsid w:val="00EC6555"/>
    <w:rsid w:val="00EC7261"/>
    <w:rsid w:val="00ED3D02"/>
    <w:rsid w:val="00EF08B4"/>
    <w:rsid w:val="00EF4055"/>
    <w:rsid w:val="00EF57C8"/>
    <w:rsid w:val="00EF6F83"/>
    <w:rsid w:val="00F13130"/>
    <w:rsid w:val="00F145DE"/>
    <w:rsid w:val="00F1502F"/>
    <w:rsid w:val="00F17137"/>
    <w:rsid w:val="00F218D2"/>
    <w:rsid w:val="00F33AAE"/>
    <w:rsid w:val="00F401FE"/>
    <w:rsid w:val="00F44CB0"/>
    <w:rsid w:val="00F50F2B"/>
    <w:rsid w:val="00F52944"/>
    <w:rsid w:val="00F562F8"/>
    <w:rsid w:val="00F57F25"/>
    <w:rsid w:val="00F63B55"/>
    <w:rsid w:val="00F71106"/>
    <w:rsid w:val="00F73D11"/>
    <w:rsid w:val="00F80DC4"/>
    <w:rsid w:val="00F81D3F"/>
    <w:rsid w:val="00F93850"/>
    <w:rsid w:val="00FA17C7"/>
    <w:rsid w:val="00FA2678"/>
    <w:rsid w:val="00FA3FD2"/>
    <w:rsid w:val="00FB1FCA"/>
    <w:rsid w:val="00FB785C"/>
    <w:rsid w:val="00FC099F"/>
    <w:rsid w:val="00FC7288"/>
    <w:rsid w:val="00FD272F"/>
    <w:rsid w:val="00FD36A7"/>
    <w:rsid w:val="00FE2D96"/>
    <w:rsid w:val="00FE370F"/>
    <w:rsid w:val="00FE5148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EF5E4"/>
  <w15:docId w15:val="{AB216BC7-6E6A-40B4-88C9-0B88E3D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A9"/>
    <w:pPr>
      <w:ind w:left="720"/>
      <w:contextualSpacing/>
    </w:pPr>
  </w:style>
  <w:style w:type="character" w:styleId="Odwoanieprzypisudolnego">
    <w:name w:val="footnote reference"/>
    <w:rsid w:val="002B208C"/>
    <w:rPr>
      <w:vertAlign w:val="superscript"/>
    </w:rPr>
  </w:style>
  <w:style w:type="character" w:customStyle="1" w:styleId="Zakotwiczenieprzypisudolnego">
    <w:name w:val="Zakotwiczenie przypisu dolnego"/>
    <w:rsid w:val="002B208C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B208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B208C"/>
    <w:rPr>
      <w:rFonts w:ascii="Calibri" w:eastAsia="Times New Roman" w:hAnsi="Calibri" w:cs="Times New Roman"/>
      <w:sz w:val="20"/>
      <w:szCs w:val="20"/>
    </w:rPr>
  </w:style>
  <w:style w:type="paragraph" w:customStyle="1" w:styleId="Zawartotabeli">
    <w:name w:val="Zawartość tabeli"/>
    <w:basedOn w:val="Normalny"/>
    <w:rsid w:val="002B208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2B208C"/>
    <w:pPr>
      <w:suppressAutoHyphens/>
      <w:ind w:left="720"/>
    </w:pPr>
    <w:rPr>
      <w:rFonts w:eastAsia="Droid Sans Fallback" w:cs="Calibri"/>
      <w:color w:val="00000A"/>
      <w:lang w:bidi="hi-IN"/>
    </w:rPr>
  </w:style>
  <w:style w:type="paragraph" w:styleId="HTML-wstpniesformatowany">
    <w:name w:val="HTML Preformatted"/>
    <w:basedOn w:val="Normalny"/>
    <w:link w:val="HTML-wstpniesformatowanyZnak"/>
    <w:unhideWhenUsed/>
    <w:rsid w:val="002B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2B20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840"/>
  </w:style>
  <w:style w:type="paragraph" w:styleId="Stopka">
    <w:name w:val="footer"/>
    <w:basedOn w:val="Normalny"/>
    <w:link w:val="StopkaZnak"/>
    <w:uiPriority w:val="99"/>
    <w:unhideWhenUsed/>
    <w:rsid w:val="007A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840"/>
  </w:style>
  <w:style w:type="paragraph" w:styleId="Tekstdymka">
    <w:name w:val="Balloon Text"/>
    <w:basedOn w:val="Normalny"/>
    <w:link w:val="TekstdymkaZnak"/>
    <w:uiPriority w:val="99"/>
    <w:semiHidden/>
    <w:unhideWhenUsed/>
    <w:rsid w:val="00A7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0B8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612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E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3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E13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3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135E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C97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66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11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86">
                  <w:marLeft w:val="0"/>
                  <w:marRight w:val="-1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67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356">
                  <w:marLeft w:val="0"/>
                  <w:marRight w:val="-1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D4280-169C-40B9-AD3E-3D506D5C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3373</Words>
  <Characters>24888</Characters>
  <Application>Microsoft Office Word</Application>
  <DocSecurity>0</DocSecurity>
  <Lines>207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28205</CharactersWithSpaces>
  <SharedDoc>false</SharedDoc>
  <HLinks>
    <vt:vector size="6" baseType="variant">
      <vt:variant>
        <vt:i4>1048606</vt:i4>
      </vt:variant>
      <vt:variant>
        <vt:i4>0</vt:i4>
      </vt:variant>
      <vt:variant>
        <vt:i4>0</vt:i4>
      </vt:variant>
      <vt:variant>
        <vt:i4>5</vt:i4>
      </vt:variant>
      <vt:variant>
        <vt:lpwstr>https://jakosc.uj.edu.pl/documents/1609422/2392585/zarz_7_2015_regulamin_ozd.pdf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Albina Wróblewska</cp:lastModifiedBy>
  <cp:revision>63</cp:revision>
  <cp:lastPrinted>2025-03-03T12:18:00Z</cp:lastPrinted>
  <dcterms:created xsi:type="dcterms:W3CDTF">2025-02-28T11:02:00Z</dcterms:created>
  <dcterms:modified xsi:type="dcterms:W3CDTF">2025-03-03T12:23:00Z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174fa54b2dafff7a58fb63a4edf576822c3edb47b7e957e22b07bd161a7d16be</vt:lpwstr>
  </property>
</Properties>
</file>